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E6" w:rsidRPr="00E35BE6" w:rsidRDefault="00E35BE6" w:rsidP="00A63FAF">
      <w:pPr>
        <w:spacing w:after="100" w:line="240" w:lineRule="auto"/>
        <w:jc w:val="center"/>
        <w:rPr>
          <w:rFonts w:ascii="Helvetica" w:eastAsia="Times New Roman" w:hAnsi="Helvetica" w:cs="Helvetica"/>
          <w:b/>
          <w:color w:val="1F1F1F"/>
          <w:sz w:val="21"/>
          <w:szCs w:val="21"/>
          <w:lang w:val="en-GB" w:eastAsia="fr-FR"/>
        </w:rPr>
      </w:pPr>
      <w:r w:rsidRPr="00E35BE6">
        <w:rPr>
          <w:rFonts w:ascii="Helvetica" w:eastAsia="Times New Roman" w:hAnsi="Helvetica" w:cs="Helvetica"/>
          <w:b/>
          <w:color w:val="1F1F1F"/>
          <w:sz w:val="21"/>
          <w:szCs w:val="21"/>
          <w:lang w:val="en-GB" w:eastAsia="fr-FR"/>
        </w:rPr>
        <w:t>10 years of In-Situ and Operando Neutron Powder Diffraction on Li-ion batteries at the ILL</w:t>
      </w:r>
    </w:p>
    <w:p w:rsidR="00A63FAF" w:rsidRDefault="00A63FAF" w:rsidP="00B25C89">
      <w:pPr>
        <w:jc w:val="both"/>
        <w:rPr>
          <w:sz w:val="24"/>
          <w:szCs w:val="24"/>
          <w:lang w:val="en-GB"/>
        </w:rPr>
      </w:pPr>
    </w:p>
    <w:p w:rsidR="00B25C89" w:rsidRPr="00AD2C87" w:rsidRDefault="00A63FAF" w:rsidP="00AD2C87">
      <w:pPr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AD2C87">
        <w:rPr>
          <w:rFonts w:asciiTheme="majorHAnsi" w:hAnsiTheme="majorHAnsi" w:cstheme="majorHAnsi"/>
          <w:sz w:val="24"/>
          <w:szCs w:val="24"/>
          <w:lang w:val="en-GB"/>
        </w:rPr>
        <w:t>The structure and purity of Li-ion batteries have long been classically characterised ex-situ by neutron powder diffraction. More recently, great efforts have been made to provide scientists with a tool to study Li-ion batteries operando, in order to gain a better insight into the processes involved during charging and discharging.  Several electrochemical cells have been developed in different facilities</w:t>
      </w:r>
      <w:r w:rsidR="00A238AD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[1] </w:t>
      </w:r>
    </w:p>
    <w:p w:rsidR="006744F8" w:rsidRPr="00AD2C87" w:rsidRDefault="00A238AD" w:rsidP="00AD2C87">
      <w:pPr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AD2C87">
        <w:rPr>
          <w:rFonts w:asciiTheme="majorHAnsi" w:hAnsiTheme="majorHAnsi" w:cstheme="majorHAnsi"/>
          <w:sz w:val="24"/>
          <w:szCs w:val="24"/>
          <w:lang w:val="en-GB"/>
        </w:rPr>
        <w:t>At the ILL, we have designed our own custom</w:t>
      </w:r>
      <w:r w:rsidR="006744F8" w:rsidRPr="00AD2C87">
        <w:rPr>
          <w:rFonts w:asciiTheme="majorHAnsi" w:hAnsiTheme="majorHAnsi" w:cstheme="majorHAnsi"/>
          <w:sz w:val="24"/>
          <w:szCs w:val="24"/>
          <w:lang w:val="en-GB"/>
        </w:rPr>
        <w:t>-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made electrochemical cell to respond to some specific requirements #ILLBAT1 [2].   We </w:t>
      </w:r>
      <w:r w:rsidR="00CD5131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have 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>show</w:t>
      </w:r>
      <w:r w:rsidR="00CD5131" w:rsidRPr="00AD2C87">
        <w:rPr>
          <w:rFonts w:asciiTheme="majorHAnsi" w:hAnsiTheme="majorHAnsi" w:cstheme="majorHAnsi"/>
          <w:sz w:val="24"/>
          <w:szCs w:val="24"/>
          <w:lang w:val="en-GB"/>
        </w:rPr>
        <w:t>n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that this cell </w:t>
      </w:r>
      <w:r w:rsidR="00CD5131" w:rsidRPr="00AD2C87">
        <w:rPr>
          <w:rFonts w:asciiTheme="majorHAnsi" w:hAnsiTheme="majorHAnsi" w:cstheme="majorHAnsi"/>
          <w:sz w:val="24"/>
          <w:szCs w:val="24"/>
          <w:lang w:val="en-GB"/>
        </w:rPr>
        <w:t>can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function properly electrochemically, </w:t>
      </w:r>
      <w:r w:rsidR="00CD5131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while 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at the same time, </w:t>
      </w:r>
      <w:r w:rsidR="00CD5131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allowing 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the acquisition of </w:t>
      </w:r>
      <w:r w:rsidR="00CD5131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high quality </w:t>
      </w:r>
      <w:r w:rsidR="00B25C89" w:rsidRPr="00AD2C87">
        <w:rPr>
          <w:rFonts w:asciiTheme="majorHAnsi" w:hAnsiTheme="majorHAnsi" w:cstheme="majorHAnsi"/>
          <w:sz w:val="24"/>
          <w:szCs w:val="24"/>
          <w:lang w:val="en-GB"/>
        </w:rPr>
        <w:t>Neutron Powder Diffraction (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>NPD</w:t>
      </w:r>
      <w:r w:rsidR="00B25C89" w:rsidRPr="00AD2C87">
        <w:rPr>
          <w:rFonts w:asciiTheme="majorHAnsi" w:hAnsiTheme="majorHAnsi" w:cstheme="majorHAnsi"/>
          <w:sz w:val="24"/>
          <w:szCs w:val="24"/>
          <w:lang w:val="en-GB"/>
        </w:rPr>
        <w:t>)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patterns for</w:t>
      </w:r>
      <w:r w:rsidR="00CD5131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Rietveld structural refinement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. The next step was </w:t>
      </w:r>
      <w:r w:rsidR="00E3584B" w:rsidRPr="00AD2C87">
        <w:rPr>
          <w:rFonts w:asciiTheme="majorHAnsi" w:hAnsiTheme="majorHAnsi" w:cstheme="majorHAnsi"/>
          <w:sz w:val="24"/>
          <w:szCs w:val="24"/>
          <w:lang w:val="en-GB"/>
        </w:rPr>
        <w:t>to develop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of similar electrochemical cells for operando studies on all</w:t>
      </w:r>
      <w:r w:rsidR="0095339F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solid-state lithium batteries. This cell #ILLBAT2 has a similar design as the original one, </w:t>
      </w:r>
      <w:r w:rsidR="0091750E" w:rsidRPr="00AD2C87">
        <w:rPr>
          <w:rFonts w:asciiTheme="majorHAnsi" w:hAnsiTheme="majorHAnsi" w:cstheme="majorHAnsi"/>
          <w:sz w:val="24"/>
          <w:szCs w:val="24"/>
          <w:lang w:val="en-GB"/>
        </w:rPr>
        <w:t>the main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difference being that it can be used at non</w:t>
      </w:r>
      <w:r w:rsidR="00E3584B" w:rsidRPr="00AD2C87">
        <w:rPr>
          <w:rFonts w:asciiTheme="majorHAnsi" w:hAnsiTheme="majorHAnsi" w:cstheme="majorHAnsi"/>
          <w:sz w:val="24"/>
          <w:szCs w:val="24"/>
          <w:lang w:val="en-GB"/>
        </w:rPr>
        <w:t>-</w:t>
      </w:r>
      <w:r w:rsidR="00D348EE" w:rsidRPr="00AD2C87">
        <w:rPr>
          <w:rFonts w:asciiTheme="majorHAnsi" w:hAnsiTheme="majorHAnsi" w:cstheme="majorHAnsi"/>
          <w:sz w:val="24"/>
          <w:szCs w:val="24"/>
          <w:lang w:val="en-GB"/>
        </w:rPr>
        <w:t>ambie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>nt temperature</w:t>
      </w:r>
      <w:r w:rsidR="00E3584B" w:rsidRPr="00AD2C87">
        <w:rPr>
          <w:rFonts w:asciiTheme="majorHAnsi" w:hAnsiTheme="majorHAnsi" w:cstheme="majorHAnsi"/>
          <w:sz w:val="24"/>
          <w:szCs w:val="24"/>
          <w:lang w:val="en-GB"/>
        </w:rPr>
        <w:t>s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(either high or low</w:t>
      </w:r>
      <w:r w:rsidR="0091750E" w:rsidRPr="00AD2C87">
        <w:rPr>
          <w:rFonts w:asciiTheme="majorHAnsi" w:hAnsiTheme="majorHAnsi" w:cstheme="majorHAnsi"/>
          <w:sz w:val="24"/>
          <w:szCs w:val="24"/>
          <w:lang w:val="en-GB"/>
        </w:rPr>
        <w:t>)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>.</w:t>
      </w:r>
      <w:r w:rsidR="0091750E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Then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ILLBAT#</w:t>
      </w:r>
      <w:r w:rsidR="00E3584B" w:rsidRPr="00AD2C87">
        <w:rPr>
          <w:rFonts w:asciiTheme="majorHAnsi" w:hAnsiTheme="majorHAnsi" w:cstheme="majorHAnsi"/>
          <w:sz w:val="24"/>
          <w:szCs w:val="24"/>
          <w:lang w:val="en-GB"/>
        </w:rPr>
        <w:t>4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is a cell designed to wo</w:t>
      </w:r>
      <w:r w:rsidR="00D348EE" w:rsidRPr="00AD2C87">
        <w:rPr>
          <w:rFonts w:asciiTheme="majorHAnsi" w:hAnsiTheme="majorHAnsi" w:cstheme="majorHAnsi"/>
          <w:sz w:val="24"/>
          <w:szCs w:val="24"/>
          <w:lang w:val="en-GB"/>
        </w:rPr>
        <w:t>rk on ASSB as ILLBAT#2, but its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specificity is that it will be possible to maintain a high pressure on the sample while measuring.</w:t>
      </w:r>
      <w:r w:rsidR="00DE37D4">
        <w:rPr>
          <w:rFonts w:asciiTheme="majorHAnsi" w:hAnsiTheme="majorHAnsi" w:cstheme="majorHAnsi"/>
          <w:sz w:val="24"/>
          <w:szCs w:val="24"/>
          <w:lang w:val="en-GB"/>
        </w:rPr>
        <w:t xml:space="preserve"> A first experiment </w:t>
      </w:r>
      <w:r w:rsidR="00DE37D4" w:rsidRPr="00DE37D4">
        <w:rPr>
          <w:rFonts w:asciiTheme="majorHAnsi" w:hAnsiTheme="majorHAnsi" w:cstheme="majorHAnsi"/>
          <w:sz w:val="24"/>
          <w:szCs w:val="24"/>
          <w:lang w:val="en-GB"/>
        </w:rPr>
        <w:t xml:space="preserve">on </w:t>
      </w:r>
      <w:r w:rsidR="00DE37D4" w:rsidRPr="00DE37D4">
        <w:rPr>
          <w:rFonts w:asciiTheme="majorHAnsi" w:hAnsiTheme="majorHAnsi" w:cstheme="majorHAnsi"/>
          <w:sz w:val="24"/>
          <w:lang w:val="en-GB"/>
        </w:rPr>
        <w:t>LiNi</w:t>
      </w:r>
      <w:r w:rsidR="00DE37D4" w:rsidRPr="00DE37D4">
        <w:rPr>
          <w:rFonts w:asciiTheme="majorHAnsi" w:hAnsiTheme="majorHAnsi" w:cstheme="majorHAnsi"/>
          <w:sz w:val="24"/>
          <w:vertAlign w:val="subscript"/>
          <w:lang w:val="en-GB"/>
        </w:rPr>
        <w:t>0.6</w:t>
      </w:r>
      <w:r w:rsidR="00DE37D4" w:rsidRPr="00DE37D4">
        <w:rPr>
          <w:rFonts w:asciiTheme="majorHAnsi" w:hAnsiTheme="majorHAnsi" w:cstheme="majorHAnsi"/>
          <w:sz w:val="24"/>
          <w:lang w:val="en-GB"/>
        </w:rPr>
        <w:t>Mn</w:t>
      </w:r>
      <w:r w:rsidR="00DE37D4" w:rsidRPr="00DE37D4">
        <w:rPr>
          <w:rFonts w:asciiTheme="majorHAnsi" w:hAnsiTheme="majorHAnsi" w:cstheme="majorHAnsi"/>
          <w:sz w:val="24"/>
          <w:vertAlign w:val="subscript"/>
          <w:lang w:val="en-GB"/>
        </w:rPr>
        <w:t>0.2</w:t>
      </w:r>
      <w:r w:rsidR="00DE37D4" w:rsidRPr="00DE37D4">
        <w:rPr>
          <w:rFonts w:asciiTheme="majorHAnsi" w:hAnsiTheme="majorHAnsi" w:cstheme="majorHAnsi"/>
          <w:sz w:val="24"/>
          <w:lang w:val="en-GB"/>
        </w:rPr>
        <w:t>Co</w:t>
      </w:r>
      <w:r w:rsidR="00DE37D4" w:rsidRPr="00DE37D4">
        <w:rPr>
          <w:rFonts w:asciiTheme="majorHAnsi" w:hAnsiTheme="majorHAnsi" w:cstheme="majorHAnsi"/>
          <w:sz w:val="24"/>
          <w:vertAlign w:val="subscript"/>
          <w:lang w:val="en-GB"/>
        </w:rPr>
        <w:t>0.2</w:t>
      </w:r>
      <w:r w:rsidR="00DE37D4" w:rsidRPr="00DE37D4">
        <w:rPr>
          <w:rFonts w:asciiTheme="majorHAnsi" w:hAnsiTheme="majorHAnsi" w:cstheme="majorHAnsi"/>
          <w:sz w:val="24"/>
          <w:lang w:val="en-GB"/>
        </w:rPr>
        <w:t>O</w:t>
      </w:r>
      <w:r w:rsidR="00DE37D4" w:rsidRPr="00DE37D4">
        <w:rPr>
          <w:rFonts w:asciiTheme="majorHAnsi" w:hAnsiTheme="majorHAnsi" w:cstheme="majorHAnsi"/>
          <w:sz w:val="24"/>
          <w:vertAlign w:val="subscript"/>
          <w:lang w:val="en-GB"/>
        </w:rPr>
        <w:t>2</w:t>
      </w:r>
      <w:r w:rsidR="00DE37D4" w:rsidRPr="00DE37D4">
        <w:rPr>
          <w:rFonts w:asciiTheme="majorHAnsi" w:hAnsiTheme="majorHAnsi" w:cstheme="majorHAnsi"/>
          <w:sz w:val="24"/>
          <w:lang w:val="en-GB"/>
        </w:rPr>
        <w:t xml:space="preserve"> (NMC622) has been performed on </w:t>
      </w:r>
      <w:r w:rsidR="00DE37D4">
        <w:rPr>
          <w:rFonts w:asciiTheme="majorHAnsi" w:hAnsiTheme="majorHAnsi" w:cstheme="majorHAnsi"/>
          <w:sz w:val="24"/>
          <w:lang w:val="en-GB"/>
        </w:rPr>
        <w:t xml:space="preserve">D19 and </w:t>
      </w:r>
      <w:r w:rsidR="00DE37D4" w:rsidRPr="00DE37D4">
        <w:rPr>
          <w:rFonts w:asciiTheme="majorHAnsi" w:hAnsiTheme="majorHAnsi" w:cstheme="majorHAnsi"/>
          <w:sz w:val="24"/>
          <w:lang w:val="en-GB"/>
        </w:rPr>
        <w:t>D20 studies to understand the ASSB system NMC622|LPSClBr|LiIn</w:t>
      </w:r>
      <w:r w:rsidR="00DE37D4">
        <w:rPr>
          <w:rFonts w:asciiTheme="majorHAnsi" w:hAnsiTheme="majorHAnsi" w:cstheme="majorHAnsi"/>
          <w:sz w:val="24"/>
          <w:lang w:val="en-GB"/>
        </w:rPr>
        <w:t xml:space="preserve"> showing the appearance of a new phase upon extraction of Li ion durin</w:t>
      </w:r>
      <w:r w:rsidR="0054772F">
        <w:rPr>
          <w:rFonts w:asciiTheme="majorHAnsi" w:hAnsiTheme="majorHAnsi" w:cstheme="majorHAnsi"/>
          <w:sz w:val="24"/>
          <w:lang w:val="en-GB"/>
        </w:rPr>
        <w:t xml:space="preserve">g the cycling and therefore the coexistence of 2 phases </w:t>
      </w:r>
      <w:r w:rsidR="009D6C43">
        <w:rPr>
          <w:rFonts w:asciiTheme="majorHAnsi" w:hAnsiTheme="majorHAnsi" w:cstheme="majorHAnsi"/>
          <w:sz w:val="24"/>
          <w:lang w:val="en-GB"/>
        </w:rPr>
        <w:t>potentially harmful for cycling capabilities</w:t>
      </w:r>
      <w:r w:rsidR="0054772F">
        <w:rPr>
          <w:rFonts w:asciiTheme="majorHAnsi" w:hAnsiTheme="majorHAnsi" w:cstheme="majorHAnsi"/>
          <w:sz w:val="24"/>
          <w:lang w:val="en-GB"/>
        </w:rPr>
        <w:t>.</w:t>
      </w:r>
      <w:r w:rsidR="009D6C43">
        <w:rPr>
          <w:rFonts w:asciiTheme="majorHAnsi" w:hAnsiTheme="majorHAnsi" w:cstheme="majorHAnsi"/>
          <w:sz w:val="24"/>
          <w:lang w:val="en-GB"/>
        </w:rPr>
        <w:t xml:space="preserve"> </w:t>
      </w:r>
      <w:r w:rsidR="00A63FAF" w:rsidRPr="00AD2C87">
        <w:rPr>
          <w:rFonts w:asciiTheme="majorHAnsi" w:hAnsiTheme="majorHAnsi" w:cstheme="majorHAnsi"/>
          <w:sz w:val="24"/>
          <w:szCs w:val="24"/>
          <w:lang w:val="en-GB"/>
        </w:rPr>
        <w:t>Finally, a cylindrical cell will soon be available that will allow a double coated electrode to be loaded with 5 g of sample, similar to commercial batteries</w:t>
      </w:r>
      <w:r w:rsidR="006744F8" w:rsidRPr="00AD2C8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13727E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All made of </w:t>
      </w:r>
      <w:proofErr w:type="spellStart"/>
      <w:r w:rsidR="0013727E" w:rsidRPr="00AD2C87">
        <w:rPr>
          <w:rFonts w:asciiTheme="majorHAnsi" w:hAnsiTheme="majorHAnsi" w:cstheme="majorHAnsi"/>
          <w:sz w:val="24"/>
          <w:szCs w:val="24"/>
          <w:lang w:val="en-GB"/>
        </w:rPr>
        <w:t>TiZr</w:t>
      </w:r>
      <w:proofErr w:type="spellEnd"/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alloys. These</w:t>
      </w:r>
      <w:r w:rsidR="007C573F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last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two cells are st</w:t>
      </w:r>
      <w:r w:rsidR="007C573F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ill prototypes but they will 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>soon</w:t>
      </w:r>
      <w:r w:rsidR="007C573F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be available for our user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community. In parallel, in order to </w:t>
      </w:r>
      <w:r w:rsidR="007C573F" w:rsidRPr="00AD2C87">
        <w:rPr>
          <w:rFonts w:asciiTheme="majorHAnsi" w:hAnsiTheme="majorHAnsi" w:cstheme="majorHAnsi"/>
          <w:sz w:val="24"/>
          <w:szCs w:val="24"/>
          <w:lang w:val="en-GB"/>
        </w:rPr>
        <w:t>increase the available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AD2C87">
        <w:rPr>
          <w:rFonts w:asciiTheme="majorHAnsi" w:hAnsiTheme="majorHAnsi" w:cstheme="majorHAnsi"/>
          <w:sz w:val="24"/>
          <w:szCs w:val="24"/>
          <w:lang w:val="en-GB"/>
        </w:rPr>
        <w:t>beamtime</w:t>
      </w:r>
      <w:proofErr w:type="spellEnd"/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for such studies we are </w:t>
      </w:r>
      <w:r w:rsidR="00B0208E" w:rsidRPr="00AD2C87">
        <w:rPr>
          <w:rFonts w:asciiTheme="majorHAnsi" w:hAnsiTheme="majorHAnsi" w:cstheme="majorHAnsi"/>
          <w:sz w:val="24"/>
          <w:szCs w:val="24"/>
          <w:lang w:val="en-GB"/>
        </w:rPr>
        <w:t>developing</w:t>
      </w:r>
      <w:bookmarkStart w:id="0" w:name="_GoBack"/>
      <w:bookmarkEnd w:id="0"/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the possibility to perform operando experiments using </w:t>
      </w:r>
      <w:r w:rsidR="0095339F" w:rsidRPr="00AD2C87">
        <w:rPr>
          <w:rFonts w:asciiTheme="majorHAnsi" w:hAnsiTheme="majorHAnsi" w:cstheme="majorHAnsi"/>
          <w:sz w:val="24"/>
          <w:szCs w:val="24"/>
          <w:lang w:val="en-GB"/>
        </w:rPr>
        <w:t>other instruments at the ILL</w:t>
      </w:r>
      <w:r w:rsidR="005E736A">
        <w:rPr>
          <w:rFonts w:asciiTheme="majorHAnsi" w:hAnsiTheme="majorHAnsi" w:cstheme="majorHAnsi"/>
          <w:sz w:val="24"/>
          <w:szCs w:val="24"/>
          <w:lang w:val="en-GB"/>
        </w:rPr>
        <w:t>, as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310BD3" w:rsidRPr="00AD2C87">
        <w:rPr>
          <w:rFonts w:asciiTheme="majorHAnsi" w:hAnsiTheme="majorHAnsi" w:cstheme="majorHAnsi"/>
          <w:sz w:val="24"/>
          <w:szCs w:val="24"/>
          <w:lang w:val="en-GB"/>
        </w:rPr>
        <w:t>an</w:t>
      </w:r>
      <w:r w:rsidR="006744F8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alternative to D20</w:t>
      </w:r>
      <w:r w:rsidRPr="00AD2C87">
        <w:rPr>
          <w:rFonts w:asciiTheme="majorHAnsi" w:hAnsiTheme="majorHAnsi" w:cstheme="majorHAnsi"/>
          <w:sz w:val="24"/>
          <w:szCs w:val="24"/>
          <w:lang w:val="en-GB"/>
        </w:rPr>
        <w:t>.</w:t>
      </w:r>
      <w:r w:rsidR="003A630C" w:rsidRPr="00AD2C8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</w:p>
    <w:p w:rsidR="00B25C89" w:rsidRPr="002F3D01" w:rsidRDefault="00AD2C87" w:rsidP="00AD2C87">
      <w:pPr>
        <w:pStyle w:val="NormalWeb"/>
        <w:jc w:val="both"/>
        <w:rPr>
          <w:rFonts w:asciiTheme="majorHAnsi" w:hAnsiTheme="majorHAnsi" w:cstheme="majorHAnsi"/>
          <w:lang w:val="en-GB"/>
        </w:rPr>
      </w:pPr>
      <w:r w:rsidRPr="00AD2C87">
        <w:rPr>
          <w:rFonts w:asciiTheme="majorHAnsi" w:hAnsiTheme="majorHAnsi" w:cstheme="majorHAnsi"/>
          <w:lang w:val="en-GB"/>
        </w:rPr>
        <w:t>NPD operando experiments are not just about electrochemistry</w:t>
      </w:r>
      <w:r w:rsidR="00A63FAF" w:rsidRPr="00AD2C87">
        <w:rPr>
          <w:rFonts w:asciiTheme="majorHAnsi" w:hAnsiTheme="majorHAnsi" w:cstheme="majorHAnsi"/>
          <w:lang w:val="en-GB"/>
        </w:rPr>
        <w:t>: the study of chemical reactions in real time can give unparalleled insight into the evolution of intermediate species and provide guidance for optimising reaction conditions</w:t>
      </w:r>
      <w:r w:rsidR="00BD0DB7">
        <w:rPr>
          <w:rFonts w:asciiTheme="majorHAnsi" w:hAnsiTheme="majorHAnsi" w:cstheme="majorHAnsi"/>
          <w:lang w:val="en-GB"/>
        </w:rPr>
        <w:t xml:space="preserve"> during synthesis</w:t>
      </w:r>
      <w:r w:rsidR="00A63FAF" w:rsidRPr="00AD2C87">
        <w:rPr>
          <w:rFonts w:asciiTheme="majorHAnsi" w:hAnsiTheme="majorHAnsi" w:cstheme="majorHAnsi"/>
          <w:lang w:val="en-GB"/>
        </w:rPr>
        <w:t>. Powder diffraction has been shown to be an effective tool for resolving the structural evolution that takes place during heating in the study of cathode materials in solid-state synthesis reactions. [3] Another recent example is the study of the LNMO spinel phase equilibrium during synthesis using in situ temperature controlled SXRPD and NPD techniques.</w:t>
      </w:r>
      <w:r w:rsidR="002F3D01">
        <w:rPr>
          <w:rFonts w:asciiTheme="majorHAnsi" w:hAnsiTheme="majorHAnsi" w:cstheme="majorHAnsi"/>
          <w:lang w:val="en-GB"/>
        </w:rPr>
        <w:t xml:space="preserve"> </w:t>
      </w:r>
      <w:r w:rsidR="002F3D01" w:rsidRPr="002F3D01">
        <w:rPr>
          <w:rFonts w:asciiTheme="majorHAnsi" w:hAnsiTheme="majorHAnsi" w:cstheme="majorHAnsi"/>
          <w:lang w:val="en-GB"/>
        </w:rPr>
        <w:t>We studied how the composition and synthesis conditions affect a particular material, LiNi0.5-xMn1.5+xO4 (LNMO), used in the positive electrodes of batteries. By adjusting the ratio of manganese and nickel in the material, we discovered that adding a small excess of manganese significantly enhances battery performance, increasing its capacity and efficiency</w:t>
      </w:r>
      <w:r w:rsidR="002F3D01">
        <w:rPr>
          <w:rFonts w:asciiTheme="majorHAnsi" w:hAnsiTheme="majorHAnsi" w:cstheme="majorHAnsi"/>
          <w:lang w:val="en-GB"/>
        </w:rPr>
        <w:t xml:space="preserve"> and we have shown</w:t>
      </w:r>
      <w:r w:rsidR="002F3D01" w:rsidRPr="002F3D01">
        <w:rPr>
          <w:rFonts w:asciiTheme="majorHAnsi" w:hAnsiTheme="majorHAnsi" w:cstheme="majorHAnsi"/>
          <w:lang w:val="en-GB"/>
        </w:rPr>
        <w:t xml:space="preserve"> that during synthesis, the structure and composition evolve, sometimes forming additional phases, which also affect the material's properties.</w:t>
      </w:r>
      <w:r w:rsidR="00A63FAF" w:rsidRPr="002F3D01">
        <w:rPr>
          <w:rFonts w:asciiTheme="majorHAnsi" w:hAnsiTheme="majorHAnsi" w:cstheme="majorHAnsi"/>
          <w:i/>
          <w:lang w:val="en-GB"/>
        </w:rPr>
        <w:t xml:space="preserve"> </w:t>
      </w:r>
      <w:r w:rsidR="00B115F7" w:rsidRPr="002F3D01">
        <w:rPr>
          <w:rFonts w:asciiTheme="majorHAnsi" w:hAnsiTheme="majorHAnsi" w:cstheme="majorHAnsi"/>
          <w:lang w:val="en-GB"/>
        </w:rPr>
        <w:t>[</w:t>
      </w:r>
      <w:r w:rsidR="0091750E" w:rsidRPr="002F3D01">
        <w:rPr>
          <w:rFonts w:asciiTheme="majorHAnsi" w:hAnsiTheme="majorHAnsi" w:cstheme="majorHAnsi"/>
          <w:lang w:val="en-GB"/>
        </w:rPr>
        <w:t>4</w:t>
      </w:r>
      <w:r w:rsidR="00B115F7" w:rsidRPr="002F3D01">
        <w:rPr>
          <w:rFonts w:asciiTheme="majorHAnsi" w:hAnsiTheme="majorHAnsi" w:cstheme="majorHAnsi"/>
          <w:lang w:val="en-GB"/>
        </w:rPr>
        <w:t>]</w:t>
      </w:r>
    </w:p>
    <w:p w:rsidR="006744F8" w:rsidRPr="00E35BE6" w:rsidRDefault="00A238AD" w:rsidP="00B25C89">
      <w:pPr>
        <w:jc w:val="both"/>
        <w:rPr>
          <w:lang w:val="en-GB"/>
        </w:rPr>
      </w:pPr>
      <w:r w:rsidRPr="00E35BE6">
        <w:rPr>
          <w:lang w:val="en-GB"/>
        </w:rPr>
        <w:t xml:space="preserve">[1] L. </w:t>
      </w:r>
      <w:proofErr w:type="spellStart"/>
      <w:r w:rsidRPr="00E35BE6">
        <w:rPr>
          <w:lang w:val="en-GB"/>
        </w:rPr>
        <w:t>Vitoux</w:t>
      </w:r>
      <w:proofErr w:type="spellEnd"/>
      <w:r w:rsidR="0091750E" w:rsidRPr="00E35BE6">
        <w:rPr>
          <w:lang w:val="en-GB"/>
        </w:rPr>
        <w:t xml:space="preserve"> et al</w:t>
      </w:r>
      <w:r w:rsidRPr="00E35BE6">
        <w:rPr>
          <w:lang w:val="en-GB"/>
        </w:rPr>
        <w:t xml:space="preserve"> Frontiers in Energy Research, 6 (2018).</w:t>
      </w:r>
    </w:p>
    <w:p w:rsidR="006744F8" w:rsidRPr="00E35BE6" w:rsidRDefault="00A238AD" w:rsidP="00B25C89">
      <w:pPr>
        <w:jc w:val="both"/>
        <w:rPr>
          <w:lang w:val="en-GB"/>
        </w:rPr>
      </w:pPr>
      <w:r w:rsidRPr="00E35BE6">
        <w:rPr>
          <w:lang w:val="en-GB"/>
        </w:rPr>
        <w:t xml:space="preserve">[2] M. </w:t>
      </w:r>
      <w:proofErr w:type="spellStart"/>
      <w:r w:rsidRPr="00E35BE6">
        <w:rPr>
          <w:lang w:val="en-GB"/>
        </w:rPr>
        <w:t>Bianchini</w:t>
      </w:r>
      <w:proofErr w:type="spellEnd"/>
      <w:r w:rsidR="0091750E" w:rsidRPr="00E35BE6">
        <w:rPr>
          <w:lang w:val="en-GB"/>
        </w:rPr>
        <w:t xml:space="preserve"> et al </w:t>
      </w:r>
      <w:r w:rsidRPr="00E35BE6">
        <w:rPr>
          <w:lang w:val="en-GB"/>
        </w:rPr>
        <w:t>Journal of the Electrochemical Society, 160 (2013) A2176-A2183.</w:t>
      </w:r>
    </w:p>
    <w:p w:rsidR="006744F8" w:rsidRPr="00E35BE6" w:rsidRDefault="00A238AD" w:rsidP="00B25C89">
      <w:pPr>
        <w:jc w:val="both"/>
        <w:rPr>
          <w:lang w:val="en-GB"/>
        </w:rPr>
      </w:pPr>
      <w:r w:rsidRPr="00E35BE6">
        <w:rPr>
          <w:lang w:val="en-GB"/>
        </w:rPr>
        <w:t xml:space="preserve">[3] </w:t>
      </w:r>
      <w:proofErr w:type="spellStart"/>
      <w:proofErr w:type="gramStart"/>
      <w:r w:rsidRPr="00E35BE6">
        <w:rPr>
          <w:lang w:val="en-GB"/>
        </w:rPr>
        <w:t>D.Goonetilleke</w:t>
      </w:r>
      <w:proofErr w:type="spellEnd"/>
      <w:proofErr w:type="gramEnd"/>
      <w:r w:rsidR="0091750E" w:rsidRPr="00E35BE6">
        <w:rPr>
          <w:lang w:val="en-GB"/>
        </w:rPr>
        <w:t xml:space="preserve"> et al</w:t>
      </w:r>
      <w:r w:rsidRPr="00E35BE6">
        <w:rPr>
          <w:lang w:val="en-GB"/>
        </w:rPr>
        <w:t xml:space="preserve">  </w:t>
      </w:r>
      <w:r w:rsidR="008E486C" w:rsidRPr="00E35BE6">
        <w:rPr>
          <w:lang w:val="en-GB"/>
        </w:rPr>
        <w:t>Journal of Applied Crystallography 56 (2023) 1066-1075.</w:t>
      </w:r>
    </w:p>
    <w:p w:rsidR="008E486C" w:rsidRPr="00E35BE6" w:rsidRDefault="00B115F7" w:rsidP="00B25C89">
      <w:pPr>
        <w:jc w:val="both"/>
        <w:rPr>
          <w:lang w:val="en-GB"/>
        </w:rPr>
      </w:pPr>
      <w:r w:rsidRPr="00E35BE6">
        <w:rPr>
          <w:lang w:val="en-GB"/>
        </w:rPr>
        <w:t>[4]</w:t>
      </w:r>
      <w:r w:rsidR="008E486C" w:rsidRPr="00E35BE6">
        <w:rPr>
          <w:lang w:val="en-GB"/>
        </w:rPr>
        <w:t xml:space="preserve"> </w:t>
      </w:r>
      <w:proofErr w:type="spellStart"/>
      <w:proofErr w:type="gramStart"/>
      <w:r w:rsidRPr="00E35BE6">
        <w:rPr>
          <w:lang w:val="en-GB"/>
        </w:rPr>
        <w:t>I</w:t>
      </w:r>
      <w:r w:rsidR="008E486C" w:rsidRPr="00E35BE6">
        <w:rPr>
          <w:rFonts w:cs="Arial"/>
          <w:lang w:val="en-GB"/>
        </w:rPr>
        <w:t>.</w:t>
      </w:r>
      <w:r w:rsidRPr="00E35BE6">
        <w:rPr>
          <w:rFonts w:cs="Arial"/>
          <w:lang w:val="en-GB"/>
        </w:rPr>
        <w:t>Tertov</w:t>
      </w:r>
      <w:proofErr w:type="spellEnd"/>
      <w:proofErr w:type="gramEnd"/>
      <w:r w:rsidR="0091750E" w:rsidRPr="00E35BE6">
        <w:rPr>
          <w:rFonts w:cs="Arial"/>
          <w:lang w:val="en-GB"/>
        </w:rPr>
        <w:t xml:space="preserve"> et al</w:t>
      </w:r>
      <w:r w:rsidR="00A47D80" w:rsidRPr="00E35BE6">
        <w:rPr>
          <w:rFonts w:cs="Arial"/>
          <w:lang w:val="en-GB"/>
        </w:rPr>
        <w:t>,</w:t>
      </w:r>
      <w:r w:rsidRPr="00E35BE6">
        <w:rPr>
          <w:rFonts w:cs="Arial"/>
          <w:lang w:val="en-GB"/>
        </w:rPr>
        <w:t xml:space="preserve"> Journal of P</w:t>
      </w:r>
      <w:r w:rsidR="0002597B">
        <w:rPr>
          <w:rFonts w:cs="Arial"/>
          <w:lang w:val="en-GB"/>
        </w:rPr>
        <w:t>ower Sources 623 (2024) 235447 and PhD manuscript</w:t>
      </w:r>
    </w:p>
    <w:sectPr w:rsidR="008E486C" w:rsidRPr="00E3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AD"/>
    <w:rsid w:val="00022E6C"/>
    <w:rsid w:val="0002597B"/>
    <w:rsid w:val="00057639"/>
    <w:rsid w:val="0013727E"/>
    <w:rsid w:val="001B360D"/>
    <w:rsid w:val="002F3D01"/>
    <w:rsid w:val="00310BD3"/>
    <w:rsid w:val="003A630C"/>
    <w:rsid w:val="004721C8"/>
    <w:rsid w:val="004B1C67"/>
    <w:rsid w:val="0054772F"/>
    <w:rsid w:val="005E736A"/>
    <w:rsid w:val="006744F8"/>
    <w:rsid w:val="00694ACE"/>
    <w:rsid w:val="007C573F"/>
    <w:rsid w:val="007C7ADA"/>
    <w:rsid w:val="008D10C9"/>
    <w:rsid w:val="008E486C"/>
    <w:rsid w:val="0091750E"/>
    <w:rsid w:val="0095339F"/>
    <w:rsid w:val="009D6C43"/>
    <w:rsid w:val="00A238AD"/>
    <w:rsid w:val="00A47D80"/>
    <w:rsid w:val="00A63FAF"/>
    <w:rsid w:val="00AD2C87"/>
    <w:rsid w:val="00B0208E"/>
    <w:rsid w:val="00B115F7"/>
    <w:rsid w:val="00B25C89"/>
    <w:rsid w:val="00B96A1D"/>
    <w:rsid w:val="00BD0DB7"/>
    <w:rsid w:val="00C2161B"/>
    <w:rsid w:val="00CD5131"/>
    <w:rsid w:val="00D05DA8"/>
    <w:rsid w:val="00D348EE"/>
    <w:rsid w:val="00DE37D4"/>
    <w:rsid w:val="00E3584B"/>
    <w:rsid w:val="00E35BE6"/>
    <w:rsid w:val="00F529D3"/>
    <w:rsid w:val="00F5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320EE-7800-46BC-A74C-04C1D483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486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ILL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Suard</dc:creator>
  <cp:keywords/>
  <dc:description/>
  <cp:lastModifiedBy>Emmanuelle Suard</cp:lastModifiedBy>
  <cp:revision>12</cp:revision>
  <dcterms:created xsi:type="dcterms:W3CDTF">2025-02-24T13:47:00Z</dcterms:created>
  <dcterms:modified xsi:type="dcterms:W3CDTF">2025-03-05T15:22:00Z</dcterms:modified>
</cp:coreProperties>
</file>