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7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3"/>
        <w:gridCol w:w="4484"/>
      </w:tblGrid>
      <w:tr w:rsidR="00F044A0" w:rsidRPr="00C6636A" w:rsidTr="008F492B">
        <w:trPr>
          <w:trHeight w:val="755"/>
        </w:trPr>
        <w:tc>
          <w:tcPr>
            <w:tcW w:w="1094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8F492B">
            <w:pPr>
              <w:pStyle w:val="Rgle1"/>
              <w:tabs>
                <w:tab w:val="left" w:leader="dot" w:pos="10206"/>
              </w:tabs>
              <w:jc w:val="both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Veuillez lire attentivement les informations sur </w:t>
            </w:r>
            <w:hyperlink r:id="rId8" w:history="1">
              <w:r w:rsidRPr="00C6636A">
                <w:rPr>
                  <w:rStyle w:val="Internetlink"/>
                  <w:rFonts w:ascii="Arial Narrow" w:hAnsi="Arial Narrow" w:cs="Arial Narrow"/>
                  <w:sz w:val="22"/>
                  <w:szCs w:val="22"/>
                </w:rPr>
                <w:t>http://www.ill.eu/users/long-term-visitors/</w:t>
              </w:r>
            </w:hyperlink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et notre Politique de protection des données à caractère personnel de l'ILL (particulièrement son Annexe, paragraphe 1) disponible sur le lien suivant : </w:t>
            </w:r>
            <w:hyperlink r:id="rId9" w:history="1">
              <w:r w:rsidRPr="00C6636A">
                <w:rPr>
                  <w:rStyle w:val="Internetlink"/>
                  <w:rFonts w:ascii="Arial Narrow" w:hAnsi="Arial Narrow" w:cs="Arial Narrow"/>
                  <w:sz w:val="22"/>
                  <w:szCs w:val="22"/>
                </w:rPr>
                <w:t>https://www.ill.eu/fr/a-propos-de-ill/documentation/misc/gdpr/politique-de-lill-de-protection-des-donnees-a-caractere-personnel/</w:t>
              </w:r>
            </w:hyperlink>
          </w:p>
        </w:tc>
      </w:tr>
      <w:tr w:rsidR="00F044A0" w:rsidRPr="00C6636A" w:rsidTr="00427E84">
        <w:trPr>
          <w:trHeight w:val="397"/>
        </w:trPr>
        <w:tc>
          <w:tcPr>
            <w:tcW w:w="10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jc w:val="center"/>
              <w:rPr>
                <w:rFonts w:ascii="Arial Narrow" w:hAnsi="Arial Narrow"/>
              </w:rPr>
            </w:pPr>
            <w:r w:rsidRPr="00C6636A">
              <w:rPr>
                <w:rStyle w:val="Emphaseintense"/>
                <w:rFonts w:ascii="Arial Narrow" w:hAnsi="Arial Narrow" w:cs="Arial Narrow"/>
                <w:i w:val="0"/>
                <w:color w:val="3A3A3A"/>
                <w:sz w:val="22"/>
                <w:szCs w:val="22"/>
              </w:rPr>
              <w:t>A COMPLETER PAR L’EMPLOYEUR ET LE LTV</w:t>
            </w:r>
          </w:p>
        </w:tc>
      </w:tr>
      <w:tr w:rsidR="00F044A0" w:rsidRPr="00C6636A" w:rsidTr="00427E84">
        <w:trPr>
          <w:trHeight w:val="408"/>
        </w:trPr>
        <w:tc>
          <w:tcPr>
            <w:tcW w:w="6463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  <w:lang w:val="en-GB"/>
              </w:rPr>
              <w:t xml:space="preserve">1.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NOMS et </w:t>
            </w:r>
            <w:proofErr w:type="spellStart"/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Prénoms</w:t>
            </w:r>
            <w:bookmarkStart w:id="0" w:name="Nom1"/>
            <w:proofErr w:type="spellEnd"/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  <w:bookmarkEnd w:id="0"/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>:</w:t>
            </w:r>
            <w:r w:rsidR="005534EF" w:rsidRPr="00C6636A">
              <w:rPr>
                <w:rFonts w:ascii="Arial Narrow" w:hAnsi="Arial Narrow" w:cs="Arial Narrow"/>
                <w:color w:val="3A3A3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84" w:type="dxa"/>
            <w:vMerge w:val="restart"/>
            <w:tcBorders>
              <w:top w:val="single" w:sz="4" w:space="0" w:color="auto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  <w:r w:rsidRPr="00C6636A">
              <w:rPr>
                <w:rFonts w:ascii="Arial Narrow" w:hAnsi="Arial Narrow" w:cs="Arial Narrow"/>
                <w:b/>
                <w:bCs/>
                <w:color w:val="3A3A3A"/>
                <w:sz w:val="22"/>
                <w:szCs w:val="22"/>
              </w:rPr>
              <w:t xml:space="preserve">12.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NOM, ADRESSE, FONCTION, CACHET et SIGNATURE DE L'EMPLOYEUR :</w:t>
            </w:r>
            <w:bookmarkStart w:id="1" w:name="Text1"/>
            <w:bookmarkEnd w:id="1"/>
          </w:p>
          <w:p w:rsidR="009C4C17" w:rsidRPr="00C6636A" w:rsidRDefault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</w:p>
          <w:p w:rsidR="009C4C17" w:rsidRPr="00C6636A" w:rsidRDefault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</w:p>
          <w:p w:rsidR="009C4C17" w:rsidRPr="00C6636A" w:rsidRDefault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</w:p>
          <w:p w:rsidR="009C4C17" w:rsidRPr="00C6636A" w:rsidRDefault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</w:p>
          <w:p w:rsidR="009C4C17" w:rsidRPr="00C6636A" w:rsidRDefault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</w:p>
          <w:p w:rsidR="00F044A0" w:rsidRPr="00C6636A" w:rsidRDefault="00F044A0" w:rsidP="009C4C17">
            <w:pPr>
              <w:pStyle w:val="Standard"/>
              <w:rPr>
                <w:rFonts w:ascii="Arial Narrow" w:hAnsi="Arial Narrow"/>
              </w:rPr>
            </w:pPr>
          </w:p>
        </w:tc>
      </w:tr>
      <w:tr w:rsidR="00F044A0" w:rsidRPr="00C6636A">
        <w:trPr>
          <w:trHeight w:val="466"/>
        </w:trPr>
        <w:tc>
          <w:tcPr>
            <w:tcW w:w="6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2.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EMAIL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  <w:tc>
          <w:tcPr>
            <w:tcW w:w="448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>
            <w:pPr>
              <w:suppressAutoHyphens w:val="0"/>
              <w:rPr>
                <w:rFonts w:ascii="Arial Narrow" w:hAnsi="Arial Narrow"/>
              </w:rPr>
            </w:pPr>
          </w:p>
        </w:tc>
      </w:tr>
      <w:tr w:rsidR="00F044A0" w:rsidRPr="00C6636A" w:rsidTr="00427E84">
        <w:trPr>
          <w:trHeight w:val="401"/>
        </w:trPr>
        <w:tc>
          <w:tcPr>
            <w:tcW w:w="6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3.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DATE  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DE NAISSANCE :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  <w:tc>
          <w:tcPr>
            <w:tcW w:w="448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>
            <w:pPr>
              <w:suppressAutoHyphens w:val="0"/>
              <w:rPr>
                <w:rFonts w:ascii="Arial Narrow" w:hAnsi="Arial Narrow"/>
              </w:rPr>
            </w:pPr>
          </w:p>
        </w:tc>
      </w:tr>
      <w:tr w:rsidR="00F044A0" w:rsidRPr="00C6636A">
        <w:trPr>
          <w:trHeight w:val="407"/>
        </w:trPr>
        <w:tc>
          <w:tcPr>
            <w:tcW w:w="6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4.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LIEU  DE NAISSANCE (Ville, Pays)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  <w:tc>
          <w:tcPr>
            <w:tcW w:w="448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>
            <w:pPr>
              <w:suppressAutoHyphens w:val="0"/>
              <w:rPr>
                <w:rFonts w:ascii="Arial Narrow" w:hAnsi="Arial Narrow"/>
              </w:rPr>
            </w:pPr>
          </w:p>
        </w:tc>
      </w:tr>
      <w:tr w:rsidR="00F044A0" w:rsidRPr="00C6636A" w:rsidTr="00427E84">
        <w:trPr>
          <w:trHeight w:val="585"/>
        </w:trPr>
        <w:tc>
          <w:tcPr>
            <w:tcW w:w="6463" w:type="dxa"/>
            <w:tcBorders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427E84">
            <w:pPr>
              <w:pStyle w:val="Rgle1"/>
              <w:shd w:val="clear" w:color="auto" w:fill="DEEAF6" w:themeFill="accent1" w:themeFillTint="33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  <w:r w:rsidRPr="00427E84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5.</w:t>
            </w:r>
            <w:r w:rsidRPr="00C6636A">
              <w:rPr>
                <w:rFonts w:ascii="Arial Narrow" w:hAnsi="Arial Narrow"/>
                <w:b/>
                <w:bCs/>
              </w:rPr>
              <w:t xml:space="preserve"> </w:t>
            </w:r>
            <w:r w:rsidR="0066336C">
              <w:rPr>
                <w:rFonts w:ascii="Arial Narrow" w:hAnsi="Arial Narrow" w:cs="Arial Narrow"/>
                <w:color w:val="3A3A3A"/>
                <w:sz w:val="22"/>
                <w:szCs w:val="22"/>
              </w:rPr>
              <w:t>N° SECURITE SOCIALE Français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:</w:t>
            </w:r>
          </w:p>
          <w:p w:rsidR="007E63E6" w:rsidRPr="00C6636A" w:rsidRDefault="007E63E6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</w:p>
        </w:tc>
        <w:tc>
          <w:tcPr>
            <w:tcW w:w="448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>
            <w:pPr>
              <w:suppressAutoHyphens w:val="0"/>
              <w:rPr>
                <w:rFonts w:ascii="Arial Narrow" w:hAnsi="Arial Narrow"/>
              </w:rPr>
            </w:pPr>
          </w:p>
        </w:tc>
      </w:tr>
      <w:tr w:rsidR="00F044A0" w:rsidRPr="00C6636A">
        <w:trPr>
          <w:trHeight w:val="413"/>
        </w:trPr>
        <w:tc>
          <w:tcPr>
            <w:tcW w:w="6463" w:type="dxa"/>
            <w:tcBorders>
              <w:top w:val="dotted" w:sz="4" w:space="0" w:color="000000"/>
              <w:left w:val="single" w:sz="4" w:space="0" w:color="000000"/>
              <w:bottom w:val="single" w:sz="4" w:space="0" w:color="484F56"/>
              <w:right w:val="single" w:sz="4" w:space="0" w:color="484F5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6.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N°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SIRET DE L'EMPLOYEUR (entreprises françaises)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</w:p>
          <w:p w:rsidR="009C4C17" w:rsidRPr="00C6636A" w:rsidRDefault="009C4C17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</w:p>
        </w:tc>
        <w:tc>
          <w:tcPr>
            <w:tcW w:w="4484" w:type="dxa"/>
            <w:vMerge/>
            <w:tcBorders>
              <w:top w:val="single" w:sz="4" w:space="0" w:color="000000"/>
              <w:left w:val="single" w:sz="4" w:space="0" w:color="484F56"/>
              <w:bottom w:val="single" w:sz="4" w:space="0" w:color="484F5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>
            <w:pPr>
              <w:suppressAutoHyphens w:val="0"/>
              <w:rPr>
                <w:rFonts w:ascii="Arial Narrow" w:hAnsi="Arial Narrow"/>
              </w:rPr>
            </w:pPr>
          </w:p>
        </w:tc>
      </w:tr>
      <w:tr w:rsidR="00F044A0" w:rsidRPr="00C6636A" w:rsidTr="00427E84">
        <w:trPr>
          <w:trHeight w:val="453"/>
        </w:trPr>
        <w:tc>
          <w:tcPr>
            <w:tcW w:w="10947" w:type="dxa"/>
            <w:gridSpan w:val="2"/>
            <w:tcBorders>
              <w:top w:val="single" w:sz="4" w:space="0" w:color="484F56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C6636A">
            <w:pPr>
              <w:pStyle w:val="Rgle1"/>
              <w:tabs>
                <w:tab w:val="clear" w:pos="5660"/>
                <w:tab w:val="left" w:pos="4174"/>
                <w:tab w:val="left" w:pos="5450"/>
                <w:tab w:val="left" w:pos="9277"/>
              </w:tabs>
              <w:spacing w:before="60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7.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TYPE DE CONTRAT DE TRAVAIL DU LTV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411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3E6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CDI</w:t>
            </w:r>
            <w:bookmarkStart w:id="2" w:name="Check10"/>
            <w:bookmarkEnd w:id="2"/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9186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6A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CDD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,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date de fin de contrat :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62225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3E6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proofErr w:type="spellStart"/>
            <w:r w:rsidRPr="00C6636A">
              <w:rPr>
                <w:rFonts w:ascii="Arial Narrow" w:hAnsi="Arial Narrow" w:cs="Arial Narrow"/>
                <w:sz w:val="22"/>
                <w:szCs w:val="22"/>
              </w:rPr>
              <w:t>Retraité</w:t>
            </w:r>
            <w:r w:rsidR="0066336C">
              <w:t>·</w:t>
            </w:r>
            <w:r w:rsidR="0066336C">
              <w:rPr>
                <w:rFonts w:ascii="Arial Narrow" w:hAnsi="Arial Narrow" w:cs="Arial Narrow"/>
                <w:sz w:val="22"/>
                <w:szCs w:val="22"/>
              </w:rPr>
              <w:t>e</w:t>
            </w:r>
            <w:proofErr w:type="spellEnd"/>
            <w:r w:rsidRPr="00C6636A">
              <w:rPr>
                <w:rFonts w:ascii="Arial Narrow" w:hAnsi="Arial Narrow" w:cs="Arial Narrow"/>
                <w:sz w:val="22"/>
                <w:szCs w:val="22"/>
              </w:rPr>
              <w:t xml:space="preserve"> ILL</w:t>
            </w:r>
          </w:p>
        </w:tc>
      </w:tr>
      <w:tr w:rsidR="00F044A0" w:rsidRPr="00C6636A">
        <w:trPr>
          <w:trHeight w:val="397"/>
        </w:trPr>
        <w:tc>
          <w:tcPr>
            <w:tcW w:w="1094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C6636A">
            <w:pPr>
              <w:pStyle w:val="Rgle1"/>
              <w:tabs>
                <w:tab w:val="clear" w:pos="5660"/>
                <w:tab w:val="left" w:pos="4174"/>
                <w:tab w:val="left" w:pos="5450"/>
                <w:tab w:val="left" w:pos="6824"/>
              </w:tabs>
              <w:spacing w:before="60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8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. LOGEMENT nécessaire (</w:t>
            </w:r>
            <w:r w:rsidRPr="00C6636A">
              <w:rPr>
                <w:rFonts w:ascii="Arial Narrow" w:hAnsi="Arial Narrow" w:cs="Arial Narrow"/>
                <w:b/>
                <w:bCs/>
                <w:color w:val="3A3A3A"/>
                <w:sz w:val="22"/>
                <w:szCs w:val="22"/>
              </w:rPr>
              <w:t xml:space="preserve">voir </w:t>
            </w: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#1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) Dates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du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au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Nombre de personnes</w:t>
            </w:r>
            <w:r w:rsidR="009C4C17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</w:tr>
      <w:tr w:rsidR="00F044A0" w:rsidRPr="00C6636A" w:rsidTr="00427E84">
        <w:trPr>
          <w:trHeight w:val="397"/>
        </w:trPr>
        <w:tc>
          <w:tcPr>
            <w:tcW w:w="1094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9C4C17">
            <w:pPr>
              <w:pStyle w:val="Rgle1"/>
              <w:tabs>
                <w:tab w:val="clear" w:pos="5660"/>
                <w:tab w:val="left" w:pos="3469"/>
                <w:tab w:val="left" w:pos="5017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9.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DATE DU DERNIER EXAMEN MEDICAL (le certificat médical est valable deux ans) (</w:t>
            </w:r>
            <w:r w:rsidRPr="00C6636A">
              <w:rPr>
                <w:rFonts w:ascii="Arial Narrow" w:hAnsi="Arial Narrow" w:cs="Arial Narrow"/>
                <w:b/>
                <w:bCs/>
                <w:color w:val="3A3A3A"/>
                <w:sz w:val="22"/>
                <w:szCs w:val="22"/>
              </w:rPr>
              <w:t>voir #</w:t>
            </w: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2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)</w:t>
            </w:r>
            <w:r w:rsidR="008D7F38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</w:tr>
      <w:tr w:rsidR="00F044A0" w:rsidRPr="00C6636A">
        <w:trPr>
          <w:trHeight w:val="449"/>
        </w:trPr>
        <w:tc>
          <w:tcPr>
            <w:tcW w:w="1094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Default="00D3769F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10.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NOM ET ADRESSE DU SERVICE MEDICAL DE L'EMPLOYEUR</w:t>
            </w:r>
            <w:r w:rsidR="008D7F38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 :</w:t>
            </w:r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  <w:p w:rsidR="00D83630" w:rsidRPr="00C6636A" w:rsidRDefault="00D83630" w:rsidP="009C4C17">
            <w:pPr>
              <w:pStyle w:val="Rgle1"/>
              <w:tabs>
                <w:tab w:val="clear" w:pos="5660"/>
                <w:tab w:val="left" w:leader="dot" w:pos="10206"/>
              </w:tabs>
              <w:spacing w:before="60"/>
              <w:rPr>
                <w:rFonts w:ascii="Arial Narrow" w:hAnsi="Arial Narrow"/>
              </w:rPr>
            </w:pPr>
          </w:p>
        </w:tc>
      </w:tr>
      <w:tr w:rsidR="00F044A0" w:rsidRPr="00C6636A" w:rsidTr="00427E84">
        <w:trPr>
          <w:trHeight w:val="569"/>
        </w:trPr>
        <w:tc>
          <w:tcPr>
            <w:tcW w:w="6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484F56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Standard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11. SIGNATURE DU LTV PROPOSÉ</w:t>
            </w:r>
          </w:p>
          <w:p w:rsidR="00F044A0" w:rsidRPr="00C6636A" w:rsidRDefault="00D3769F" w:rsidP="008D7F38">
            <w:pPr>
              <w:pStyle w:val="Rgle1"/>
              <w:tabs>
                <w:tab w:val="clear" w:pos="5660"/>
                <w:tab w:val="left" w:leader="dot" w:pos="10206"/>
              </w:tabs>
              <w:jc w:val="both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sz w:val="22"/>
                <w:szCs w:val="22"/>
              </w:rPr>
              <w:t xml:space="preserve">Je, </w:t>
            </w:r>
            <w:proofErr w:type="spellStart"/>
            <w:r w:rsidRPr="00C6636A">
              <w:rPr>
                <w:rFonts w:ascii="Arial Narrow" w:hAnsi="Arial Narrow" w:cs="Arial Narrow"/>
                <w:sz w:val="22"/>
                <w:szCs w:val="22"/>
              </w:rPr>
              <w:t>soussigné</w:t>
            </w:r>
            <w:r w:rsidR="0066336C">
              <w:rPr>
                <w:rFonts w:ascii="Arial Narrow" w:hAnsi="Arial Narrow" w:cs="Arial Narrow"/>
                <w:sz w:val="22"/>
                <w:szCs w:val="22"/>
              </w:rPr>
              <w:t>.</w:t>
            </w:r>
            <w:r w:rsidRPr="00C6636A">
              <w:rPr>
                <w:rFonts w:ascii="Arial Narrow" w:hAnsi="Arial Narrow" w:cs="Arial Narrow"/>
                <w:sz w:val="22"/>
                <w:szCs w:val="22"/>
              </w:rPr>
              <w:t>e</w:t>
            </w:r>
            <w:proofErr w:type="spellEnd"/>
            <w:r w:rsidRPr="00C6636A">
              <w:rPr>
                <w:rFonts w:ascii="Arial Narrow" w:hAnsi="Arial Narrow" w:cs="Arial Narrow"/>
                <w:sz w:val="22"/>
                <w:szCs w:val="22"/>
              </w:rPr>
              <w:t xml:space="preserve">, certifie que les informations données ci-dessus sont exactes et que je suis </w:t>
            </w:r>
            <w:proofErr w:type="spellStart"/>
            <w:r w:rsidRPr="00C6636A">
              <w:rPr>
                <w:rFonts w:ascii="Arial Narrow" w:hAnsi="Arial Narrow" w:cs="Arial Narrow"/>
                <w:sz w:val="22"/>
                <w:szCs w:val="22"/>
              </w:rPr>
              <w:t>assuré</w:t>
            </w:r>
            <w:r w:rsidR="0066336C">
              <w:rPr>
                <w:rFonts w:ascii="Arial Narrow" w:hAnsi="Arial Narrow" w:cs="Arial Narrow"/>
                <w:bCs/>
                <w:sz w:val="22"/>
                <w:szCs w:val="22"/>
              </w:rPr>
              <w:t>.</w:t>
            </w:r>
            <w:r w:rsidRPr="00C6636A">
              <w:rPr>
                <w:rFonts w:ascii="Arial Narrow" w:hAnsi="Arial Narrow" w:cs="Arial Narrow"/>
                <w:sz w:val="22"/>
                <w:szCs w:val="22"/>
              </w:rPr>
              <w:t>e</w:t>
            </w:r>
            <w:proofErr w:type="spellEnd"/>
            <w:r w:rsidR="008D7F38" w:rsidRPr="00C6636A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C6636A">
              <w:rPr>
                <w:rFonts w:ascii="Arial Narrow" w:hAnsi="Arial Narrow" w:cs="Arial Narrow"/>
                <w:sz w:val="22"/>
                <w:szCs w:val="22"/>
              </w:rPr>
              <w:t>contre les accidents corporels et les dommages de caractère accidentel causés aux tiers (</w:t>
            </w:r>
            <w:r w:rsidRPr="00C6636A">
              <w:rPr>
                <w:rFonts w:ascii="Arial Narrow" w:hAnsi="Arial Narrow" w:cs="Arial Narrow"/>
                <w:b/>
                <w:sz w:val="22"/>
                <w:szCs w:val="22"/>
              </w:rPr>
              <w:t>voir # 2</w:t>
            </w:r>
            <w:r w:rsidRPr="00C6636A">
              <w:rPr>
                <w:rFonts w:ascii="Arial Narrow" w:hAnsi="Arial Narrow" w:cs="Arial Narrow"/>
                <w:sz w:val="22"/>
                <w:szCs w:val="22"/>
              </w:rPr>
              <w:t xml:space="preserve"> pour les risques liés à l'accès aux zones expérimentales ILL).</w:t>
            </w:r>
          </w:p>
        </w:tc>
        <w:tc>
          <w:tcPr>
            <w:tcW w:w="4484" w:type="dxa"/>
            <w:tcBorders>
              <w:top w:val="dotted" w:sz="4" w:space="0" w:color="000000"/>
              <w:left w:val="single" w:sz="4" w:space="0" w:color="484F56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Standard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sz w:val="22"/>
                <w:szCs w:val="22"/>
              </w:rPr>
              <w:t>Signature </w:t>
            </w:r>
          </w:p>
          <w:p w:rsidR="00F044A0" w:rsidRPr="00C6636A" w:rsidRDefault="00F044A0" w:rsidP="009C4C17">
            <w:pPr>
              <w:pStyle w:val="Standard"/>
              <w:rPr>
                <w:rFonts w:ascii="Arial Narrow" w:hAnsi="Arial Narrow"/>
              </w:rPr>
            </w:pPr>
          </w:p>
          <w:p w:rsidR="00BE12DA" w:rsidRPr="00C6636A" w:rsidRDefault="00BE12DA" w:rsidP="009C4C17">
            <w:pPr>
              <w:pStyle w:val="Standard"/>
              <w:rPr>
                <w:rFonts w:ascii="Arial Narrow" w:hAnsi="Arial Narrow"/>
              </w:rPr>
            </w:pPr>
          </w:p>
          <w:p w:rsidR="00D83630" w:rsidRDefault="00D83630" w:rsidP="00BE12DA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</w:p>
          <w:p w:rsidR="00BE12DA" w:rsidRPr="00C6636A" w:rsidRDefault="00BE12DA" w:rsidP="00BE12DA">
            <w:pPr>
              <w:pStyle w:val="Standard"/>
              <w:rPr>
                <w:rFonts w:ascii="Arial Narrow" w:hAnsi="Arial Narrow" w:cs="Arial Narrow"/>
                <w:sz w:val="22"/>
                <w:szCs w:val="22"/>
              </w:rPr>
            </w:pPr>
            <w:r w:rsidRPr="00C6636A">
              <w:rPr>
                <w:rFonts w:ascii="Arial Narrow" w:hAnsi="Arial Narrow" w:cs="Arial Narrow"/>
                <w:sz w:val="22"/>
                <w:szCs w:val="22"/>
              </w:rPr>
              <w:t>Nom de l’assurance employeur :</w:t>
            </w:r>
          </w:p>
          <w:p w:rsidR="00BE12DA" w:rsidRPr="00C6636A" w:rsidRDefault="00BE12DA" w:rsidP="009C4C17">
            <w:pPr>
              <w:pStyle w:val="Standard"/>
              <w:rPr>
                <w:rFonts w:ascii="Arial Narrow" w:hAnsi="Arial Narrow"/>
              </w:rPr>
            </w:pPr>
          </w:p>
        </w:tc>
      </w:tr>
      <w:tr w:rsidR="00F044A0" w:rsidRPr="00C6636A" w:rsidTr="00427E84">
        <w:trPr>
          <w:trHeight w:val="493"/>
        </w:trPr>
        <w:tc>
          <w:tcPr>
            <w:tcW w:w="10947" w:type="dxa"/>
            <w:gridSpan w:val="2"/>
            <w:tcBorders>
              <w:top w:val="single" w:sz="4" w:space="0" w:color="484F56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9C4C17">
            <w:pPr>
              <w:pStyle w:val="Standard"/>
              <w:tabs>
                <w:tab w:val="left" w:pos="5126"/>
              </w:tabs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bCs/>
                <w:color w:val="3A3A3A"/>
                <w:sz w:val="22"/>
                <w:szCs w:val="22"/>
              </w:rPr>
              <w:t>13. NOM DE LA PERSONNE PROPOSANT LA VISITE</w:t>
            </w: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: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</w:tr>
      <w:tr w:rsidR="00F044A0" w:rsidRPr="00C6636A" w:rsidTr="00427E84">
        <w:trPr>
          <w:trHeight w:val="324"/>
        </w:trPr>
        <w:tc>
          <w:tcPr>
            <w:tcW w:w="1094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D83630">
            <w:pPr>
              <w:pStyle w:val="Standard"/>
              <w:tabs>
                <w:tab w:val="left" w:pos="1760"/>
                <w:tab w:val="left" w:pos="4207"/>
                <w:tab w:val="left" w:pos="5450"/>
              </w:tabs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14.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DATES DE LA 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VISITE (min 3 mois, max 1 an) :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proofErr w:type="spellStart"/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du</w:t>
            </w:r>
            <w:proofErr w:type="spellEnd"/>
            <w:r w:rsidR="00D83630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  <w:t>au</w:t>
            </w:r>
            <w:r w:rsidR="00BE12D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</w:tr>
      <w:tr w:rsidR="00F044A0" w:rsidRPr="00C6636A" w:rsidTr="00427E84">
        <w:trPr>
          <w:trHeight w:val="1159"/>
        </w:trPr>
        <w:tc>
          <w:tcPr>
            <w:tcW w:w="1094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15.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ACTIVITE PROPOSEE ET INTERET POUR L'ILL :  </w:t>
            </w:r>
          </w:p>
          <w:p w:rsidR="00F044A0" w:rsidRPr="00C6636A" w:rsidRDefault="001D2E1D" w:rsidP="00C6636A">
            <w:pPr>
              <w:pStyle w:val="Standard"/>
              <w:tabs>
                <w:tab w:val="left" w:pos="1197"/>
                <w:tab w:val="left" w:pos="3182"/>
                <w:tab w:val="left" w:pos="4995"/>
                <w:tab w:val="left" w:pos="6761"/>
                <w:tab w:val="left" w:pos="8568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3549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36C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1410B7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CRG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50682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0B7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1410B7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DOCTORANT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2891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0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1410B7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COLLABORATION SCIENTIFIQUE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79235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0B7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1410B7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DETACHEMENT 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 </w:t>
            </w:r>
            <w:r w:rsidR="00D3769F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85053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0B7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1410B7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AUTRE</w:t>
            </w:r>
          </w:p>
          <w:p w:rsidR="001D2E1D" w:rsidRDefault="001D2E1D" w:rsidP="001410B7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Raisons détaillées : </w:t>
            </w:r>
          </w:p>
          <w:p w:rsidR="001D2E1D" w:rsidRDefault="001D2E1D" w:rsidP="001410B7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I</w:t>
            </w:r>
            <w:r w:rsidRPr="0066336C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nstrument(s) ou Laboratoire :</w:t>
            </w:r>
          </w:p>
          <w:p w:rsidR="001410B7" w:rsidRPr="00C6636A" w:rsidRDefault="00D3769F" w:rsidP="001D2E1D">
            <w:pPr>
              <w:pStyle w:val="Standard"/>
              <w:tabs>
                <w:tab w:val="left" w:pos="3292"/>
                <w:tab w:val="left" w:pos="4145"/>
                <w:tab w:val="left" w:pos="4995"/>
                <w:tab w:val="left" w:pos="7263"/>
              </w:tabs>
              <w:rPr>
                <w:rFonts w:ascii="Arial Narrow" w:hAnsi="Arial Narrow"/>
                <w:b/>
              </w:rPr>
            </w:pPr>
            <w:r w:rsidRPr="0066336C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Numéro de </w:t>
            </w:r>
            <w:proofErr w:type="spellStart"/>
            <w:r w:rsidRPr="0066336C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contract</w:t>
            </w:r>
            <w:proofErr w:type="spellEnd"/>
            <w:r w:rsidRPr="0066336C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 / r</w:t>
            </w:r>
            <w:r w:rsidR="001410B7" w:rsidRPr="0066336C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é</w:t>
            </w:r>
            <w:r w:rsidRPr="0066336C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f: </w:t>
            </w:r>
          </w:p>
        </w:tc>
      </w:tr>
      <w:tr w:rsidR="00F044A0" w:rsidRPr="00C6636A" w:rsidTr="00427E84">
        <w:trPr>
          <w:trHeight w:val="397"/>
        </w:trPr>
        <w:tc>
          <w:tcPr>
            <w:tcW w:w="10947" w:type="dxa"/>
            <w:gridSpan w:val="2"/>
            <w:tcBorders>
              <w:top w:val="single" w:sz="8" w:space="0" w:color="4D1434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C6636A">
            <w:pPr>
              <w:pStyle w:val="Standard"/>
              <w:tabs>
                <w:tab w:val="left" w:pos="3749"/>
                <w:tab w:val="left" w:pos="4883"/>
                <w:tab w:val="left" w:pos="7387"/>
              </w:tabs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16.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CATEGORIE CARTE DE CANTINE(#6</w:t>
            </w: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)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: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2503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30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7C1630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C (PhD)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34475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30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7C1630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D ( CRG subventionné)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93157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30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7C1630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E (non </w:t>
            </w:r>
            <w:r w:rsidR="00D83630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subventionné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) </w:t>
            </w:r>
          </w:p>
        </w:tc>
      </w:tr>
      <w:tr w:rsidR="00F044A0" w:rsidRPr="00C6636A" w:rsidTr="00427E84">
        <w:trPr>
          <w:trHeight w:val="974"/>
        </w:trPr>
        <w:tc>
          <w:tcPr>
            <w:tcW w:w="10947" w:type="dxa"/>
            <w:gridSpan w:val="2"/>
            <w:tcBorders>
              <w:top w:val="single" w:sz="8" w:space="0" w:color="4D143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E84" w:rsidRDefault="00D3769F" w:rsidP="00D83630">
            <w:pPr>
              <w:pStyle w:val="Standard"/>
              <w:tabs>
                <w:tab w:val="left" w:pos="3607"/>
              </w:tabs>
              <w:rPr>
                <w:rFonts w:ascii="Arial Narrow" w:hAnsi="Arial Narrow" w:cs="Arial Narrow"/>
                <w:color w:val="3A3A3A"/>
                <w:sz w:val="22"/>
                <w:szCs w:val="22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17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bookmarkStart w:id="3" w:name="_GoBack"/>
            <w:bookmarkEnd w:id="3"/>
          </w:p>
          <w:p w:rsidR="00F044A0" w:rsidRPr="00C6636A" w:rsidRDefault="00427E84" w:rsidP="00427E84">
            <w:pPr>
              <w:pStyle w:val="Standard"/>
              <w:tabs>
                <w:tab w:val="left" w:pos="290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color w:val="3A3A3A"/>
                <w:sz w:val="22"/>
                <w:szCs w:val="22"/>
              </w:rPr>
              <w:t>A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CCES SITE 24H/24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87831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73947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</w:rPr>
              <w:t>NON</w:t>
            </w:r>
          </w:p>
          <w:p w:rsidR="00427E84" w:rsidRDefault="00427E84" w:rsidP="00427E84">
            <w:pPr>
              <w:pStyle w:val="Standard"/>
              <w:tabs>
                <w:tab w:val="left" w:pos="2905"/>
                <w:tab w:val="left" w:pos="3607"/>
              </w:tabs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ILL ZAC </w:t>
            </w:r>
            <w:r>
              <w:rPr>
                <w:rFonts w:ascii="Arial Narrow" w:hAnsi="Arial Narrow" w:cs="Arial Narrow"/>
                <w:i/>
                <w:color w:val="3A3A3A"/>
                <w:sz w:val="22"/>
                <w:szCs w:val="22"/>
              </w:rPr>
              <w:t xml:space="preserve">(cf. #4)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28719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OUI  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5095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NON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color w:val="3A3A3A"/>
                <w:sz w:val="22"/>
                <w:szCs w:val="22"/>
              </w:rPr>
              <w:t>(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cf. #4)</w:t>
            </w:r>
          </w:p>
          <w:p w:rsidR="00F044A0" w:rsidRPr="00C6636A" w:rsidRDefault="00D3769F" w:rsidP="00D83630">
            <w:pPr>
              <w:pStyle w:val="Standard"/>
              <w:tabs>
                <w:tab w:val="left" w:pos="2854"/>
                <w:tab w:val="left" w:pos="3607"/>
              </w:tabs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ILL7-ILL22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Zones expérimentales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6039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E84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C6636A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OUI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76459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0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NON  (cf. #2 &amp; 3)</w:t>
            </w:r>
          </w:p>
          <w:p w:rsidR="00427E84" w:rsidRDefault="00D3769F" w:rsidP="00D83630">
            <w:pPr>
              <w:pStyle w:val="Standard"/>
              <w:tabs>
                <w:tab w:val="left" w:pos="2842"/>
                <w:tab w:val="left" w:pos="3607"/>
              </w:tabs>
              <w:rPr>
                <w:rFonts w:ascii="Arial Narrow" w:hAnsi="Arial Narrow" w:cs="Arial Narrow"/>
                <w:i/>
                <w:color w:val="3A3A3A"/>
                <w:sz w:val="22"/>
                <w:szCs w:val="22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ILL5-Niveau C 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: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5093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0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OUI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82114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0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427E84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NON</w:t>
            </w:r>
          </w:p>
          <w:p w:rsidR="00F044A0" w:rsidRPr="00427E84" w:rsidRDefault="00D3769F" w:rsidP="00427E84">
            <w:pPr>
              <w:pStyle w:val="Standard"/>
              <w:tabs>
                <w:tab w:val="left" w:pos="2842"/>
                <w:tab w:val="left" w:pos="3607"/>
              </w:tabs>
              <w:rPr>
                <w:rFonts w:ascii="Arial Narrow" w:hAnsi="Arial Narrow" w:cs="Arial Narrow"/>
                <w:i/>
                <w:color w:val="3A3A3A"/>
                <w:sz w:val="22"/>
                <w:szCs w:val="22"/>
              </w:rPr>
            </w:pP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I</w:t>
            </w:r>
            <w:r w:rsidRPr="00C6636A">
              <w:rPr>
                <w:rFonts w:ascii="Arial Narrow" w:hAnsi="Arial Narrow" w:cs="Arial Narrow"/>
                <w:b/>
                <w:bCs/>
                <w:color w:val="3A3A3A"/>
                <w:sz w:val="22"/>
                <w:szCs w:val="22"/>
              </w:rPr>
              <w:t xml:space="preserve">LL </w:t>
            </w: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5-Niveau D 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:</w:t>
            </w:r>
            <w:r w:rsidR="00427E84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427E84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115337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3E6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OUI  </w:t>
            </w:r>
            <w:r w:rsidR="00427E84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C6636A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0966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3E6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r w:rsidR="00427E84">
              <w:rPr>
                <w:rFonts w:ascii="Arial Narrow" w:hAnsi="Arial Narrow" w:cs="Arial Narrow"/>
                <w:color w:val="3A3A3A"/>
                <w:sz w:val="22"/>
                <w:szCs w:val="22"/>
              </w:rPr>
              <w:t>NON</w:t>
            </w:r>
          </w:p>
        </w:tc>
      </w:tr>
      <w:tr w:rsidR="00F044A0" w:rsidRPr="00C6636A" w:rsidTr="00427E84">
        <w:trPr>
          <w:trHeight w:val="701"/>
        </w:trPr>
        <w:tc>
          <w:tcPr>
            <w:tcW w:w="10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Standard"/>
              <w:tabs>
                <w:tab w:val="left" w:pos="1675"/>
                <w:tab w:val="left" w:pos="2665"/>
                <w:tab w:val="left" w:pos="4652"/>
              </w:tabs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 xml:space="preserve">18. 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Le visiteur est autorisé à utiliser les installations suivantes pendant les heures de travail habituelles :</w:t>
            </w:r>
          </w:p>
          <w:p w:rsidR="00F044A0" w:rsidRPr="00C6636A" w:rsidRDefault="001D2E1D" w:rsidP="00BD445B">
            <w:pPr>
              <w:pStyle w:val="Standard"/>
              <w:tabs>
                <w:tab w:val="left" w:pos="2665"/>
                <w:tab w:val="left" w:pos="4652"/>
                <w:tab w:val="left" w:pos="7434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64164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3E6" w:rsidRPr="00C6636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E63E6" w:rsidRPr="00C6636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Bibliothèque </w:t>
            </w:r>
            <w:bookmarkStart w:id="4" w:name="Check5"/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 </w:t>
            </w:r>
            <w:bookmarkEnd w:id="4"/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        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-43258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0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bookmarkStart w:id="5" w:name="Check6"/>
            <w:r w:rsidR="007E63E6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Installations informatiques    </w:t>
            </w:r>
            <w:bookmarkEnd w:id="5"/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       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5154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630">
                  <w:rPr>
                    <w:rFonts w:ascii="MS Gothic" w:eastAsia="MS Gothic" w:hAnsi="MS Gothic" w:cs="Arial Narrow" w:hint="eastAsia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7E63E6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BD445B">
              <w:rPr>
                <w:rFonts w:ascii="Arial Narrow" w:hAnsi="Arial Narrow" w:cs="Arial Narrow"/>
                <w:color w:val="3A3A3A"/>
                <w:sz w:val="22"/>
                <w:szCs w:val="22"/>
              </w:rPr>
              <w:t>Laboratoire de chimie</w:t>
            </w:r>
            <w:r w:rsidR="00BD445B">
              <w:rPr>
                <w:rFonts w:ascii="Arial Narrow" w:hAnsi="Arial Narrow" w:cs="Arial Narrow"/>
                <w:color w:val="3A3A3A"/>
                <w:sz w:val="22"/>
                <w:szCs w:val="22"/>
              </w:rPr>
              <w:tab/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 Narrow"/>
                  <w:color w:val="3A3A3A"/>
                  <w:sz w:val="22"/>
                  <w:szCs w:val="22"/>
                </w:rPr>
                <w:id w:val="11108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3E6" w:rsidRPr="00C6636A">
                  <w:rPr>
                    <w:rFonts w:ascii="Segoe UI Symbol" w:eastAsia="MS Gothic" w:hAnsi="Segoe UI Symbol" w:cs="Segoe UI Symbol"/>
                    <w:color w:val="3A3A3A"/>
                    <w:sz w:val="22"/>
                    <w:szCs w:val="22"/>
                  </w:rPr>
                  <w:t>☐</w:t>
                </w:r>
              </w:sdtContent>
            </w:sdt>
            <w:r w:rsidR="007E63E6" w:rsidRPr="00C6636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D3769F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Laboratoire de biologie</w:t>
            </w:r>
          </w:p>
        </w:tc>
      </w:tr>
      <w:tr w:rsidR="00F044A0" w:rsidRPr="00C6636A" w:rsidTr="00101883">
        <w:trPr>
          <w:trHeight w:val="285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7E63E6">
            <w:pPr>
              <w:pStyle w:val="Standard"/>
              <w:tabs>
                <w:tab w:val="left" w:pos="4995"/>
              </w:tabs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b/>
                <w:color w:val="3A3A3A"/>
                <w:sz w:val="22"/>
                <w:szCs w:val="22"/>
              </w:rPr>
              <w:t>19.</w:t>
            </w: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BUREAU A l'ILL (BÂTIMENT &amp; N°) :</w:t>
            </w:r>
            <w:bookmarkStart w:id="6" w:name="Text121"/>
            <w:bookmarkEnd w:id="6"/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 w:rsidP="007E63E6">
            <w:pPr>
              <w:pStyle w:val="Standard"/>
              <w:rPr>
                <w:rFonts w:ascii="Arial Narrow" w:hAnsi="Arial Narrow"/>
              </w:rPr>
            </w:pPr>
            <w:r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>Futur N° de téléphone du LTV :</w:t>
            </w:r>
            <w:r w:rsidR="007E63E6" w:rsidRPr="00C6636A">
              <w:rPr>
                <w:rFonts w:ascii="Arial Narrow" w:hAnsi="Arial Narrow" w:cs="Arial Narrow"/>
                <w:color w:val="3A3A3A"/>
                <w:sz w:val="22"/>
                <w:szCs w:val="22"/>
              </w:rPr>
              <w:t xml:space="preserve"> </w:t>
            </w:r>
          </w:p>
        </w:tc>
      </w:tr>
    </w:tbl>
    <w:p w:rsidR="00F044A0" w:rsidRPr="00C6636A" w:rsidRDefault="00F044A0">
      <w:pPr>
        <w:pStyle w:val="Rgle1"/>
        <w:tabs>
          <w:tab w:val="clear" w:pos="5660"/>
          <w:tab w:val="left" w:leader="dot" w:pos="10490"/>
        </w:tabs>
        <w:ind w:left="284"/>
        <w:jc w:val="center"/>
        <w:rPr>
          <w:rFonts w:ascii="Arial Narrow" w:hAnsi="Arial Narrow"/>
          <w:b/>
          <w:color w:val="388DAE"/>
          <w:sz w:val="28"/>
          <w:szCs w:val="28"/>
        </w:rPr>
      </w:pPr>
    </w:p>
    <w:p w:rsidR="00F044A0" w:rsidRPr="00C6636A" w:rsidRDefault="00D3769F">
      <w:pPr>
        <w:pStyle w:val="Rg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60"/>
          <w:tab w:val="left" w:leader="dot" w:pos="10490"/>
        </w:tabs>
        <w:ind w:left="-567"/>
        <w:jc w:val="center"/>
        <w:rPr>
          <w:rFonts w:ascii="Arial Narrow" w:hAnsi="Arial Narrow"/>
          <w:b/>
          <w:color w:val="388DAE"/>
          <w:sz w:val="28"/>
          <w:szCs w:val="28"/>
        </w:rPr>
      </w:pPr>
      <w:r w:rsidRPr="00C6636A">
        <w:rPr>
          <w:rFonts w:ascii="Arial Narrow" w:hAnsi="Arial Narrow"/>
          <w:b/>
          <w:color w:val="388DAE"/>
          <w:sz w:val="28"/>
          <w:szCs w:val="28"/>
          <w:highlight w:val="yellow"/>
        </w:rPr>
        <w:t xml:space="preserve">VEUILLEZ REMETTRE CE FORMULAIRE DUMENT SIGNÉ AINSI que votre </w:t>
      </w:r>
      <w:r w:rsidRPr="00C6636A">
        <w:rPr>
          <w:rFonts w:ascii="Arial Narrow" w:hAnsi="Arial Narrow"/>
          <w:b/>
          <w:color w:val="388DAE"/>
          <w:sz w:val="28"/>
          <w:szCs w:val="28"/>
          <w:highlight w:val="yellow"/>
          <w:u w:val="single"/>
        </w:rPr>
        <w:t>CERTIFICAT MED</w:t>
      </w:r>
      <w:r w:rsidR="00827AF3" w:rsidRPr="00C6636A">
        <w:rPr>
          <w:rFonts w:ascii="Arial Narrow" w:hAnsi="Arial Narrow"/>
          <w:b/>
          <w:color w:val="388DAE"/>
          <w:sz w:val="28"/>
          <w:szCs w:val="28"/>
          <w:highlight w:val="yellow"/>
          <w:u w:val="single"/>
        </w:rPr>
        <w:t>ICAL</w:t>
      </w:r>
      <w:r w:rsidRPr="00C6636A">
        <w:rPr>
          <w:rFonts w:ascii="Arial Narrow" w:hAnsi="Arial Narrow"/>
          <w:b/>
          <w:color w:val="388DAE"/>
          <w:sz w:val="28"/>
          <w:szCs w:val="28"/>
          <w:highlight w:val="yellow"/>
        </w:rPr>
        <w:t xml:space="preserve"> </w:t>
      </w:r>
      <w:r w:rsidR="00827AF3" w:rsidRPr="00C6636A">
        <w:rPr>
          <w:rFonts w:ascii="Arial Narrow" w:hAnsi="Arial Narrow"/>
          <w:b/>
          <w:color w:val="388DAE"/>
          <w:sz w:val="28"/>
          <w:szCs w:val="28"/>
          <w:highlight w:val="yellow"/>
        </w:rPr>
        <w:t>(en français ou en anglais</w:t>
      </w:r>
      <w:r w:rsidRPr="00C6636A">
        <w:rPr>
          <w:rFonts w:ascii="Arial Narrow" w:hAnsi="Arial Narrow"/>
          <w:b/>
          <w:color w:val="388DAE"/>
          <w:sz w:val="28"/>
          <w:szCs w:val="28"/>
          <w:highlight w:val="yellow"/>
        </w:rPr>
        <w:t>)</w:t>
      </w:r>
      <w:r w:rsidR="00827AF3" w:rsidRPr="00C6636A">
        <w:rPr>
          <w:rFonts w:ascii="Arial Narrow" w:hAnsi="Arial Narrow"/>
          <w:b/>
          <w:color w:val="388DAE"/>
          <w:sz w:val="28"/>
          <w:szCs w:val="28"/>
          <w:highlight w:val="yellow"/>
        </w:rPr>
        <w:t xml:space="preserve"> </w:t>
      </w:r>
      <w:r w:rsidRPr="00C6636A">
        <w:rPr>
          <w:rFonts w:ascii="Arial Narrow" w:hAnsi="Arial Narrow"/>
          <w:b/>
          <w:color w:val="388DAE"/>
          <w:sz w:val="28"/>
          <w:szCs w:val="28"/>
          <w:highlight w:val="yellow"/>
        </w:rPr>
        <w:t>à L’ASSISTANTE DE votre GROUPE / SERVICE</w:t>
      </w:r>
      <w:r w:rsidRPr="00C6636A">
        <w:rPr>
          <w:rFonts w:ascii="Arial Narrow" w:hAnsi="Arial Narrow"/>
          <w:b/>
          <w:color w:val="388DAE"/>
          <w:sz w:val="28"/>
          <w:szCs w:val="28"/>
        </w:rPr>
        <w:t xml:space="preserve">  </w:t>
      </w:r>
    </w:p>
    <w:p w:rsidR="00F044A0" w:rsidRPr="00C6636A" w:rsidRDefault="00F044A0">
      <w:pPr>
        <w:pageBreakBefore/>
        <w:suppressAutoHyphens w:val="0"/>
        <w:rPr>
          <w:rFonts w:ascii="Arial Narrow" w:hAnsi="Arial Narrow"/>
        </w:rPr>
      </w:pPr>
    </w:p>
    <w:p w:rsidR="00F044A0" w:rsidRPr="00C6636A" w:rsidRDefault="00D3769F">
      <w:pPr>
        <w:pStyle w:val="Rgle1"/>
        <w:tabs>
          <w:tab w:val="clear" w:pos="5660"/>
          <w:tab w:val="left" w:leader="dot" w:pos="10490"/>
        </w:tabs>
        <w:ind w:left="284"/>
        <w:jc w:val="center"/>
        <w:rPr>
          <w:rFonts w:ascii="Arial Narrow" w:hAnsi="Arial Narrow"/>
          <w:b/>
          <w:color w:val="388DAE"/>
          <w:sz w:val="28"/>
          <w:szCs w:val="28"/>
        </w:rPr>
      </w:pPr>
      <w:r w:rsidRPr="00C6636A">
        <w:rPr>
          <w:rFonts w:ascii="Arial Narrow" w:hAnsi="Arial Narrow"/>
          <w:b/>
          <w:color w:val="388DAE"/>
          <w:sz w:val="28"/>
          <w:szCs w:val="28"/>
        </w:rPr>
        <w:t>INFORMATION</w:t>
      </w:r>
    </w:p>
    <w:p w:rsidR="00F044A0" w:rsidRPr="00C6636A" w:rsidRDefault="00F044A0">
      <w:pPr>
        <w:pStyle w:val="Rgle1"/>
        <w:tabs>
          <w:tab w:val="left" w:leader="dot" w:pos="10206"/>
        </w:tabs>
        <w:rPr>
          <w:rFonts w:ascii="Arial Narrow" w:hAnsi="Arial Narrow"/>
          <w:sz w:val="24"/>
          <w:szCs w:val="24"/>
        </w:rPr>
      </w:pPr>
    </w:p>
    <w:p w:rsidR="00F044A0" w:rsidRPr="00C6636A" w:rsidRDefault="00D3769F">
      <w:pPr>
        <w:pStyle w:val="Rgle1"/>
        <w:numPr>
          <w:ilvl w:val="0"/>
          <w:numId w:val="43"/>
        </w:numPr>
        <w:tabs>
          <w:tab w:val="clear" w:pos="5660"/>
          <w:tab w:val="left" w:pos="-780"/>
          <w:tab w:val="left" w:leader="dot" w:pos="3766"/>
        </w:tabs>
        <w:rPr>
          <w:rFonts w:ascii="Arial Narrow" w:hAnsi="Arial Narrow"/>
        </w:rPr>
      </w:pPr>
      <w:r w:rsidRPr="00C6636A">
        <w:rPr>
          <w:rFonts w:ascii="Arial Narrow" w:hAnsi="Arial Narrow"/>
          <w:color w:val="388DAE"/>
          <w:sz w:val="24"/>
          <w:szCs w:val="24"/>
          <w:u w:val="single"/>
        </w:rPr>
        <w:t>Demande d’hébergement</w:t>
      </w:r>
    </w:p>
    <w:p w:rsidR="00F044A0" w:rsidRPr="00C6636A" w:rsidRDefault="00D3769F" w:rsidP="008F492B">
      <w:pPr>
        <w:pStyle w:val="Rgle1"/>
        <w:tabs>
          <w:tab w:val="left" w:leader="dot" w:pos="10206"/>
        </w:tabs>
        <w:jc w:val="both"/>
        <w:rPr>
          <w:rFonts w:ascii="Arial Narrow" w:hAnsi="Arial Narrow"/>
        </w:rPr>
      </w:pPr>
      <w:r w:rsidRPr="00C6636A">
        <w:rPr>
          <w:rFonts w:ascii="Arial Narrow" w:hAnsi="Arial Narrow"/>
          <w:sz w:val="24"/>
          <w:szCs w:val="24"/>
        </w:rPr>
        <w:t xml:space="preserve">A remplir si vous souhaitez un hébergement temporaire. Merci de contacter </w:t>
      </w:r>
      <w:hyperlink r:id="rId10" w:history="1">
        <w:r w:rsidRPr="00C6636A">
          <w:rPr>
            <w:rStyle w:val="Internetlink"/>
            <w:rFonts w:ascii="Arial Narrow" w:hAnsi="Arial Narrow"/>
            <w:sz w:val="24"/>
            <w:szCs w:val="24"/>
          </w:rPr>
          <w:t>user-office@ill.eu</w:t>
        </w:r>
      </w:hyperlink>
      <w:r w:rsidRPr="00C6636A">
        <w:rPr>
          <w:rFonts w:ascii="Arial Narrow" w:hAnsi="Arial Narrow"/>
          <w:sz w:val="24"/>
          <w:szCs w:val="24"/>
        </w:rPr>
        <w:t xml:space="preserve"> pour plus d’informations et pour effectuer la réservation.</w:t>
      </w:r>
    </w:p>
    <w:p w:rsidR="00F044A0" w:rsidRPr="00C6636A" w:rsidRDefault="00F044A0">
      <w:pPr>
        <w:pStyle w:val="Rgle1"/>
        <w:tabs>
          <w:tab w:val="left" w:leader="dot" w:pos="10206"/>
        </w:tabs>
        <w:rPr>
          <w:rFonts w:ascii="Arial Narrow" w:hAnsi="Arial Narrow"/>
        </w:rPr>
      </w:pPr>
    </w:p>
    <w:p w:rsidR="00F044A0" w:rsidRPr="00C6636A" w:rsidRDefault="00D3769F">
      <w:pPr>
        <w:pStyle w:val="Rgle1"/>
        <w:numPr>
          <w:ilvl w:val="0"/>
          <w:numId w:val="41"/>
        </w:numPr>
        <w:tabs>
          <w:tab w:val="clear" w:pos="5660"/>
          <w:tab w:val="left" w:pos="-780"/>
          <w:tab w:val="left" w:leader="dot" w:pos="3766"/>
        </w:tabs>
        <w:rPr>
          <w:rFonts w:ascii="Arial Narrow" w:hAnsi="Arial Narrow"/>
          <w:color w:val="388DAE"/>
          <w:sz w:val="24"/>
          <w:szCs w:val="24"/>
          <w:highlight w:val="yellow"/>
          <w:u w:val="single"/>
        </w:rPr>
      </w:pPr>
      <w:r w:rsidRPr="00C6636A">
        <w:rPr>
          <w:rFonts w:ascii="Arial Narrow" w:hAnsi="Arial Narrow"/>
          <w:color w:val="388DAE"/>
          <w:sz w:val="24"/>
          <w:szCs w:val="24"/>
          <w:highlight w:val="yellow"/>
          <w:u w:val="single"/>
        </w:rPr>
        <w:t>Accès aux zones expérimentales et/ou aux laboratoires de l'ILL</w:t>
      </w:r>
    </w:p>
    <w:p w:rsidR="00F044A0" w:rsidRPr="00C6636A" w:rsidRDefault="00D3769F">
      <w:pPr>
        <w:pStyle w:val="Rgle1"/>
        <w:numPr>
          <w:ilvl w:val="0"/>
          <w:numId w:val="44"/>
        </w:numPr>
        <w:tabs>
          <w:tab w:val="clear" w:pos="5660"/>
          <w:tab w:val="left" w:pos="-1540"/>
          <w:tab w:val="left" w:leader="dot" w:pos="3006"/>
        </w:tabs>
        <w:rPr>
          <w:rFonts w:ascii="Arial Narrow" w:hAnsi="Arial Narrow"/>
        </w:rPr>
      </w:pPr>
      <w:r w:rsidRPr="00C6636A">
        <w:rPr>
          <w:rFonts w:ascii="Arial Narrow" w:hAnsi="Arial Narrow"/>
          <w:b/>
          <w:sz w:val="24"/>
          <w:szCs w:val="24"/>
        </w:rPr>
        <w:t>Pas d'accès demandé :</w:t>
      </w:r>
      <w:r w:rsidRPr="00C6636A">
        <w:rPr>
          <w:rFonts w:ascii="Arial Narrow" w:hAnsi="Arial Narrow"/>
          <w:sz w:val="24"/>
          <w:szCs w:val="24"/>
        </w:rPr>
        <w:t xml:space="preserve"> le LTV n'est exposé qu'aux risques liés au travail de bureau. Plus spécifiquement, il </w:t>
      </w:r>
      <w:proofErr w:type="gramStart"/>
      <w:r w:rsidRPr="00C6636A">
        <w:rPr>
          <w:rFonts w:ascii="Arial Narrow" w:hAnsi="Arial Narrow"/>
          <w:sz w:val="24"/>
          <w:szCs w:val="24"/>
        </w:rPr>
        <w:t>n'est  pas</w:t>
      </w:r>
      <w:proofErr w:type="gramEnd"/>
      <w:r w:rsidRPr="00C6636A">
        <w:rPr>
          <w:rFonts w:ascii="Arial Narrow" w:hAnsi="Arial Narrow"/>
          <w:sz w:val="24"/>
          <w:szCs w:val="24"/>
        </w:rPr>
        <w:t xml:space="preserve"> exposé (NE) aux risques radiologiques (cf.  #3 pour la catégorie appropriée).</w:t>
      </w:r>
    </w:p>
    <w:p w:rsidR="00F044A0" w:rsidRPr="00C6636A" w:rsidRDefault="00D3769F" w:rsidP="00D3769F">
      <w:pPr>
        <w:pStyle w:val="Rgle1"/>
        <w:numPr>
          <w:ilvl w:val="0"/>
          <w:numId w:val="44"/>
        </w:numPr>
        <w:tabs>
          <w:tab w:val="clear" w:pos="5660"/>
          <w:tab w:val="left" w:pos="-1540"/>
          <w:tab w:val="left" w:leader="dot" w:pos="3006"/>
        </w:tabs>
        <w:jc w:val="both"/>
        <w:rPr>
          <w:rFonts w:ascii="Arial Narrow" w:hAnsi="Arial Narrow"/>
        </w:rPr>
      </w:pPr>
      <w:r w:rsidRPr="00C6636A">
        <w:rPr>
          <w:rFonts w:ascii="Arial Narrow" w:hAnsi="Arial Narrow"/>
          <w:b/>
          <w:sz w:val="24"/>
          <w:szCs w:val="24"/>
        </w:rPr>
        <w:t>Accès demandé :</w:t>
      </w:r>
      <w:r w:rsidRPr="00C6636A">
        <w:rPr>
          <w:rFonts w:ascii="Arial Narrow" w:hAnsi="Arial Narrow"/>
          <w:sz w:val="24"/>
          <w:szCs w:val="24"/>
        </w:rPr>
        <w:t xml:space="preserve"> le LTV peut être exposé aux risques liés au travail dans un laboratoire expérimental, notamment : incendies (substances inflammables), explosions, risques chimiques (gaz dangereux, substances toxiques, explosives), risques électriques, biologiques, rayonnements non ionisants (UV – IR – laser – champs magnétiques), manutention de charges, travail en </w:t>
      </w:r>
      <w:r w:rsidR="00B93C12" w:rsidRPr="00C6636A">
        <w:rPr>
          <w:rFonts w:ascii="Arial Narrow" w:hAnsi="Arial Narrow"/>
          <w:sz w:val="24"/>
          <w:szCs w:val="24"/>
        </w:rPr>
        <w:t>hauteur, rayonnements ionisants.</w:t>
      </w:r>
      <w:r w:rsidRPr="00C6636A">
        <w:rPr>
          <w:rFonts w:ascii="Arial Narrow" w:hAnsi="Arial Narrow"/>
          <w:sz w:val="24"/>
          <w:szCs w:val="24"/>
        </w:rPr>
        <w:t xml:space="preserve"> </w:t>
      </w:r>
      <w:r w:rsidRPr="00C6636A">
        <w:rPr>
          <w:rFonts w:ascii="Arial Narrow" w:hAnsi="Arial Narrow" w:cs="Arial Narrow"/>
          <w:b/>
          <w:bCs/>
          <w:color w:val="3A3A3A"/>
          <w:sz w:val="24"/>
          <w:szCs w:val="22"/>
          <w:highlight w:val="yellow"/>
        </w:rPr>
        <w:t xml:space="preserve">Le classement radioprotection doit être au minimum B (cf. </w:t>
      </w:r>
      <w:r w:rsidRPr="0066336C">
        <w:rPr>
          <w:rFonts w:ascii="Arial Narrow" w:hAnsi="Arial Narrow" w:cs="Arial Narrow"/>
          <w:b/>
          <w:bCs/>
          <w:color w:val="3A3A3A"/>
          <w:sz w:val="24"/>
          <w:szCs w:val="22"/>
          <w:highlight w:val="yellow"/>
        </w:rPr>
        <w:t>#3) et doit être indiqué sur le certificat médical.</w:t>
      </w:r>
    </w:p>
    <w:p w:rsidR="00F044A0" w:rsidRPr="00C6636A" w:rsidRDefault="00F044A0">
      <w:pPr>
        <w:pStyle w:val="Standard"/>
        <w:tabs>
          <w:tab w:val="left" w:pos="5660"/>
          <w:tab w:val="left" w:leader="dot" w:pos="10206"/>
        </w:tabs>
        <w:rPr>
          <w:rFonts w:ascii="Arial Narrow" w:hAnsi="Arial Narrow"/>
          <w:b/>
          <w:bCs/>
        </w:rPr>
      </w:pPr>
    </w:p>
    <w:p w:rsidR="00F044A0" w:rsidRPr="00C6636A" w:rsidRDefault="00D3769F">
      <w:pPr>
        <w:pStyle w:val="Rgle1"/>
        <w:numPr>
          <w:ilvl w:val="0"/>
          <w:numId w:val="41"/>
        </w:numPr>
        <w:tabs>
          <w:tab w:val="clear" w:pos="5660"/>
          <w:tab w:val="left" w:pos="-780"/>
          <w:tab w:val="left" w:leader="dot" w:pos="3766"/>
        </w:tabs>
        <w:rPr>
          <w:rFonts w:ascii="Arial Narrow" w:hAnsi="Arial Narrow"/>
          <w:color w:val="388DAE"/>
          <w:sz w:val="24"/>
          <w:szCs w:val="24"/>
          <w:u w:val="single"/>
        </w:rPr>
      </w:pPr>
      <w:r w:rsidRPr="00C6636A">
        <w:rPr>
          <w:rFonts w:ascii="Arial Narrow" w:hAnsi="Arial Narrow"/>
          <w:color w:val="388DAE"/>
          <w:sz w:val="24"/>
          <w:szCs w:val="24"/>
          <w:u w:val="single"/>
        </w:rPr>
        <w:t>Radioprotection</w:t>
      </w:r>
    </w:p>
    <w:p w:rsidR="00F044A0" w:rsidRPr="00C6636A" w:rsidRDefault="00D3769F">
      <w:pPr>
        <w:pStyle w:val="Rgle1"/>
        <w:tabs>
          <w:tab w:val="clear" w:pos="5660"/>
          <w:tab w:val="left" w:pos="397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>Limites légales d'exposition annuelle : Catégorie NE</w:t>
      </w:r>
      <w:r w:rsidRPr="00C6636A">
        <w:rPr>
          <w:rFonts w:ascii="Arial Narrow" w:hAnsi="Arial Narrow"/>
          <w:sz w:val="24"/>
          <w:szCs w:val="24"/>
        </w:rPr>
        <w:tab/>
        <w:t xml:space="preserve">&lt;1 </w:t>
      </w:r>
      <w:proofErr w:type="spellStart"/>
      <w:r w:rsidRPr="00C6636A">
        <w:rPr>
          <w:rFonts w:ascii="Arial Narrow" w:hAnsi="Arial Narrow"/>
          <w:sz w:val="24"/>
          <w:szCs w:val="24"/>
        </w:rPr>
        <w:t>mSv</w:t>
      </w:r>
      <w:proofErr w:type="spellEnd"/>
      <w:r w:rsidRPr="00C6636A">
        <w:rPr>
          <w:rFonts w:ascii="Arial Narrow" w:hAnsi="Arial Narrow"/>
          <w:sz w:val="24"/>
          <w:szCs w:val="24"/>
        </w:rPr>
        <w:t>/an</w:t>
      </w:r>
    </w:p>
    <w:p w:rsidR="00F044A0" w:rsidRPr="00C6636A" w:rsidRDefault="00D3769F">
      <w:pPr>
        <w:pStyle w:val="Rgle1"/>
        <w:tabs>
          <w:tab w:val="clear" w:pos="5660"/>
          <w:tab w:val="left" w:pos="397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ab/>
        <w:t>Catégorie B</w:t>
      </w:r>
      <w:r w:rsidRPr="00C6636A">
        <w:rPr>
          <w:rFonts w:ascii="Arial Narrow" w:hAnsi="Arial Narrow"/>
          <w:sz w:val="24"/>
          <w:szCs w:val="24"/>
        </w:rPr>
        <w:tab/>
        <w:t xml:space="preserve">&lt;6 </w:t>
      </w:r>
      <w:proofErr w:type="spellStart"/>
      <w:r w:rsidRPr="00C6636A">
        <w:rPr>
          <w:rFonts w:ascii="Arial Narrow" w:hAnsi="Arial Narrow"/>
          <w:sz w:val="24"/>
          <w:szCs w:val="24"/>
        </w:rPr>
        <w:t>mSv</w:t>
      </w:r>
      <w:proofErr w:type="spellEnd"/>
      <w:r w:rsidRPr="00C6636A">
        <w:rPr>
          <w:rFonts w:ascii="Arial Narrow" w:hAnsi="Arial Narrow"/>
          <w:sz w:val="24"/>
          <w:szCs w:val="24"/>
        </w:rPr>
        <w:t>/an</w:t>
      </w:r>
    </w:p>
    <w:p w:rsidR="00F044A0" w:rsidRPr="00C6636A" w:rsidRDefault="00D3769F">
      <w:pPr>
        <w:pStyle w:val="Rgle1"/>
        <w:tabs>
          <w:tab w:val="clear" w:pos="5660"/>
          <w:tab w:val="left" w:pos="397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ab/>
        <w:t>Catégorie A</w:t>
      </w:r>
      <w:r w:rsidRPr="00C6636A">
        <w:rPr>
          <w:rFonts w:ascii="Arial Narrow" w:hAnsi="Arial Narrow"/>
          <w:sz w:val="24"/>
          <w:szCs w:val="24"/>
        </w:rPr>
        <w:tab/>
        <w:t xml:space="preserve">&lt;20 </w:t>
      </w:r>
      <w:proofErr w:type="spellStart"/>
      <w:r w:rsidRPr="00C6636A">
        <w:rPr>
          <w:rFonts w:ascii="Arial Narrow" w:hAnsi="Arial Narrow"/>
          <w:sz w:val="24"/>
          <w:szCs w:val="24"/>
        </w:rPr>
        <w:t>mSv</w:t>
      </w:r>
      <w:proofErr w:type="spellEnd"/>
      <w:r w:rsidRPr="00C6636A">
        <w:rPr>
          <w:rFonts w:ascii="Arial Narrow" w:hAnsi="Arial Narrow"/>
          <w:sz w:val="24"/>
          <w:szCs w:val="24"/>
        </w:rPr>
        <w:t>/an</w:t>
      </w:r>
    </w:p>
    <w:p w:rsidR="00F044A0" w:rsidRPr="00C6636A" w:rsidRDefault="008F492B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Pour les catégories B &amp; A, le </w:t>
      </w:r>
      <w:r w:rsidR="00D3769F" w:rsidRPr="00C6636A">
        <w:rPr>
          <w:rFonts w:ascii="Arial Narrow" w:hAnsi="Arial Narrow"/>
          <w:sz w:val="24"/>
          <w:szCs w:val="24"/>
        </w:rPr>
        <w:t>LTV est exposé aux risques radiologiques suivants :</w:t>
      </w:r>
    </w:p>
    <w:p w:rsidR="00F044A0" w:rsidRPr="00C6636A" w:rsidRDefault="00D3769F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</w:rPr>
      </w:pPr>
      <w:r w:rsidRPr="00C6636A">
        <w:rPr>
          <w:rFonts w:ascii="Arial Narrow" w:hAnsi="Arial Narrow"/>
          <w:sz w:val="24"/>
          <w:szCs w:val="24"/>
        </w:rPr>
        <w:t xml:space="preserve">- risque d'exposition externe induite par les rayonnements ß, </w:t>
      </w:r>
      <w:r w:rsidRPr="00C6636A">
        <w:rPr>
          <w:rFonts w:ascii="Arial Narrow" w:hAnsi="Arial Narrow"/>
          <w:sz w:val="24"/>
          <w:szCs w:val="24"/>
          <w:lang w:val="en-GB"/>
        </w:rPr>
        <w:t>γ</w:t>
      </w:r>
      <w:r w:rsidRPr="00C6636A">
        <w:rPr>
          <w:rFonts w:ascii="Arial Narrow" w:hAnsi="Arial Narrow"/>
          <w:sz w:val="24"/>
          <w:szCs w:val="24"/>
        </w:rPr>
        <w:t>, X et neutrons</w:t>
      </w:r>
    </w:p>
    <w:p w:rsidR="00F044A0" w:rsidRPr="00C6636A" w:rsidRDefault="00D3769F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 xml:space="preserve">- risque d'exposition interne induite par l'incorporation de produits d'activation  </w:t>
      </w:r>
    </w:p>
    <w:p w:rsidR="00F044A0" w:rsidRPr="00C6636A" w:rsidRDefault="00D3769F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>Les mesures de prévention et de contrôle suivantes s'appliquent :</w:t>
      </w:r>
    </w:p>
    <w:p w:rsidR="00F044A0" w:rsidRPr="00C6636A" w:rsidRDefault="00D3769F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>- suivi médical spécifique et classement en catégorie B vis-à-vis des risques radiologiques,</w:t>
      </w:r>
    </w:p>
    <w:p w:rsidR="00F044A0" w:rsidRPr="00C6636A" w:rsidRDefault="00D3769F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>- attribution d'un film dosimètre et d'un dosimètre électronique pour quantifier l'exposition externe,</w:t>
      </w:r>
    </w:p>
    <w:p w:rsidR="00F044A0" w:rsidRPr="00C6636A" w:rsidRDefault="00D3769F">
      <w:pPr>
        <w:pStyle w:val="Rgle1"/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>- mesure corps entier pour contrôler l'exposition interne.</w:t>
      </w:r>
    </w:p>
    <w:p w:rsidR="00F044A0" w:rsidRPr="00C6636A" w:rsidRDefault="00F044A0">
      <w:pPr>
        <w:pStyle w:val="Standard"/>
        <w:tabs>
          <w:tab w:val="left" w:pos="5944"/>
          <w:tab w:val="left" w:leader="dot" w:pos="10490"/>
        </w:tabs>
        <w:ind w:left="284"/>
        <w:rPr>
          <w:rFonts w:ascii="Arial Narrow" w:hAnsi="Arial Narrow"/>
        </w:rPr>
      </w:pPr>
    </w:p>
    <w:p w:rsidR="00F044A0" w:rsidRPr="00C6636A" w:rsidRDefault="00D3769F" w:rsidP="008F492B">
      <w:pPr>
        <w:pStyle w:val="Rgle1"/>
        <w:numPr>
          <w:ilvl w:val="0"/>
          <w:numId w:val="41"/>
        </w:numPr>
        <w:tabs>
          <w:tab w:val="clear" w:pos="5660"/>
          <w:tab w:val="left" w:pos="-780"/>
          <w:tab w:val="left" w:leader="dot" w:pos="3766"/>
        </w:tabs>
        <w:jc w:val="both"/>
        <w:rPr>
          <w:rFonts w:ascii="Arial Narrow" w:hAnsi="Arial Narrow"/>
        </w:rPr>
      </w:pPr>
      <w:r w:rsidRPr="00C6636A">
        <w:rPr>
          <w:rFonts w:ascii="Arial Narrow" w:hAnsi="Arial Narrow"/>
          <w:color w:val="388DAE"/>
          <w:sz w:val="24"/>
          <w:szCs w:val="24"/>
          <w:u w:val="single"/>
        </w:rPr>
        <w:t>Une enquête administrative</w:t>
      </w:r>
      <w:r w:rsidRPr="00C6636A">
        <w:rPr>
          <w:rFonts w:ascii="Arial Narrow" w:hAnsi="Arial Narrow"/>
          <w:color w:val="388DAE"/>
          <w:sz w:val="24"/>
          <w:szCs w:val="24"/>
        </w:rPr>
        <w:t xml:space="preserve"> </w:t>
      </w:r>
      <w:r w:rsidRPr="00C6636A">
        <w:rPr>
          <w:rFonts w:ascii="Arial Narrow" w:hAnsi="Arial Narrow"/>
          <w:sz w:val="24"/>
          <w:szCs w:val="24"/>
        </w:rPr>
        <w:t xml:space="preserve">(« criblage ») est </w:t>
      </w:r>
      <w:r w:rsidRPr="00C6636A">
        <w:rPr>
          <w:rFonts w:ascii="Arial Narrow" w:hAnsi="Arial Narrow"/>
          <w:bCs/>
          <w:sz w:val="24"/>
          <w:szCs w:val="24"/>
        </w:rPr>
        <w:t xml:space="preserve">règlementairement exigée pour accéder </w:t>
      </w:r>
      <w:r w:rsidR="00427E84">
        <w:rPr>
          <w:rFonts w:ascii="Arial Narrow" w:hAnsi="Arial Narrow"/>
          <w:bCs/>
          <w:sz w:val="24"/>
          <w:szCs w:val="24"/>
        </w:rPr>
        <w:t xml:space="preserve">à la ZAC. </w:t>
      </w:r>
      <w:r w:rsidRPr="00C6636A">
        <w:rPr>
          <w:rFonts w:ascii="Arial Narrow" w:hAnsi="Arial Narrow"/>
          <w:sz w:val="24"/>
          <w:szCs w:val="24"/>
        </w:rPr>
        <w:t xml:space="preserve">Les criblages sont réalisés par le </w:t>
      </w:r>
      <w:hyperlink r:id="rId11" w:history="1">
        <w:r w:rsidRPr="00C6636A">
          <w:rPr>
            <w:rStyle w:val="Internetlink"/>
            <w:rFonts w:ascii="Arial Narrow" w:hAnsi="Arial Narrow"/>
            <w:sz w:val="24"/>
            <w:szCs w:val="24"/>
          </w:rPr>
          <w:t xml:space="preserve">COSSEN </w:t>
        </w:r>
      </w:hyperlink>
      <w:r w:rsidRPr="00C6636A">
        <w:rPr>
          <w:rFonts w:ascii="Arial Narrow" w:hAnsi="Arial Narrow"/>
          <w:sz w:val="24"/>
          <w:szCs w:val="24"/>
        </w:rPr>
        <w:t>(</w:t>
      </w:r>
      <w:proofErr w:type="spellStart"/>
      <w:r w:rsidRPr="00C6636A">
        <w:rPr>
          <w:rFonts w:ascii="Arial Narrow" w:hAnsi="Arial Narrow"/>
          <w:sz w:val="24"/>
          <w:szCs w:val="24"/>
        </w:rPr>
        <w:t>COmmandement</w:t>
      </w:r>
      <w:proofErr w:type="spellEnd"/>
      <w:r w:rsidRPr="00C6636A">
        <w:rPr>
          <w:rFonts w:ascii="Arial Narrow" w:hAnsi="Arial Narrow"/>
          <w:sz w:val="24"/>
          <w:szCs w:val="24"/>
        </w:rPr>
        <w:t xml:space="preserve"> Spécialisé pour la </w:t>
      </w:r>
      <w:proofErr w:type="spellStart"/>
      <w:r w:rsidRPr="00C6636A">
        <w:rPr>
          <w:rFonts w:ascii="Arial Narrow" w:hAnsi="Arial Narrow"/>
          <w:sz w:val="24"/>
          <w:szCs w:val="24"/>
        </w:rPr>
        <w:t>SEcurité</w:t>
      </w:r>
      <w:proofErr w:type="spellEnd"/>
      <w:r w:rsidRPr="00C6636A">
        <w:rPr>
          <w:rFonts w:ascii="Arial Narrow" w:hAnsi="Arial Narrow"/>
          <w:sz w:val="24"/>
          <w:szCs w:val="24"/>
        </w:rPr>
        <w:t xml:space="preserve"> Nucléaire)</w:t>
      </w:r>
    </w:p>
    <w:p w:rsidR="00F044A0" w:rsidRPr="00C6636A" w:rsidRDefault="00F044A0" w:rsidP="008F492B">
      <w:pPr>
        <w:pStyle w:val="Rgle1"/>
        <w:tabs>
          <w:tab w:val="left" w:leader="dot" w:pos="10206"/>
        </w:tabs>
        <w:jc w:val="both"/>
        <w:rPr>
          <w:rFonts w:ascii="Arial Narrow" w:hAnsi="Arial Narrow"/>
        </w:rPr>
      </w:pPr>
    </w:p>
    <w:p w:rsidR="00F044A0" w:rsidRPr="00C6636A" w:rsidRDefault="00D3769F" w:rsidP="008F492B">
      <w:pPr>
        <w:pStyle w:val="Rgle1"/>
        <w:numPr>
          <w:ilvl w:val="0"/>
          <w:numId w:val="41"/>
        </w:numPr>
        <w:tabs>
          <w:tab w:val="clear" w:pos="5660"/>
          <w:tab w:val="left" w:pos="-780"/>
          <w:tab w:val="left" w:leader="dot" w:pos="3766"/>
        </w:tabs>
        <w:jc w:val="both"/>
        <w:rPr>
          <w:rFonts w:ascii="Arial Narrow" w:hAnsi="Arial Narrow"/>
          <w:color w:val="388DAE"/>
          <w:sz w:val="24"/>
          <w:szCs w:val="24"/>
          <w:u w:val="single"/>
        </w:rPr>
      </w:pPr>
      <w:r w:rsidRPr="00C6636A">
        <w:rPr>
          <w:rFonts w:ascii="Arial Narrow" w:hAnsi="Arial Narrow"/>
          <w:color w:val="388DAE"/>
          <w:sz w:val="24"/>
          <w:szCs w:val="24"/>
          <w:u w:val="single"/>
        </w:rPr>
        <w:t>Exigences de sécurité</w:t>
      </w:r>
    </w:p>
    <w:p w:rsidR="00F044A0" w:rsidRPr="00C6636A" w:rsidRDefault="00D3769F" w:rsidP="008F492B">
      <w:pPr>
        <w:pStyle w:val="Rgle1"/>
        <w:tabs>
          <w:tab w:val="clear" w:pos="5660"/>
          <w:tab w:val="left" w:pos="5944"/>
          <w:tab w:val="left" w:leader="dot" w:pos="10490"/>
        </w:tabs>
        <w:ind w:left="284"/>
        <w:jc w:val="both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>Obligation de se conformer aux règles de sécurité (cf. livret nouveaux arrivants, brochure d'information concernant les laboratoires et règles de radioprotection).</w:t>
      </w:r>
    </w:p>
    <w:p w:rsidR="00F044A0" w:rsidRPr="00C6636A" w:rsidRDefault="00F044A0">
      <w:pPr>
        <w:pStyle w:val="Rgle1"/>
        <w:tabs>
          <w:tab w:val="left" w:leader="dot" w:pos="10206"/>
        </w:tabs>
        <w:rPr>
          <w:rFonts w:ascii="Arial Narrow" w:hAnsi="Arial Narrow"/>
        </w:rPr>
      </w:pPr>
    </w:p>
    <w:p w:rsidR="00F044A0" w:rsidRPr="00C6636A" w:rsidRDefault="00D3769F">
      <w:pPr>
        <w:pStyle w:val="Rgle1"/>
        <w:numPr>
          <w:ilvl w:val="0"/>
          <w:numId w:val="41"/>
        </w:numPr>
        <w:tabs>
          <w:tab w:val="clear" w:pos="5660"/>
          <w:tab w:val="left" w:pos="-780"/>
          <w:tab w:val="left" w:leader="dot" w:pos="3766"/>
        </w:tabs>
        <w:rPr>
          <w:rFonts w:ascii="Arial Narrow" w:hAnsi="Arial Narrow"/>
          <w:color w:val="388DAE"/>
          <w:sz w:val="24"/>
          <w:szCs w:val="24"/>
          <w:u w:val="single"/>
        </w:rPr>
      </w:pPr>
      <w:r w:rsidRPr="00C6636A">
        <w:rPr>
          <w:rFonts w:ascii="Arial Narrow" w:hAnsi="Arial Narrow"/>
          <w:color w:val="388DAE"/>
          <w:sz w:val="24"/>
          <w:szCs w:val="24"/>
          <w:u w:val="single"/>
        </w:rPr>
        <w:t>Catégories de carte de cantine</w:t>
      </w:r>
    </w:p>
    <w:tbl>
      <w:tblPr>
        <w:tblW w:w="9316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048"/>
        <w:gridCol w:w="3081"/>
      </w:tblGrid>
      <w:tr w:rsidR="00F044A0" w:rsidRPr="00C6636A"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Rgle1"/>
              <w:tabs>
                <w:tab w:val="left" w:leader="dot" w:pos="10206"/>
              </w:tabs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C6636A">
              <w:rPr>
                <w:rFonts w:ascii="Arial Narrow" w:hAnsi="Arial Narrow"/>
                <w:sz w:val="24"/>
                <w:szCs w:val="24"/>
                <w:lang w:val="en-US" w:eastAsia="en-US"/>
              </w:rPr>
              <w:t>C : pour les PhD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Rgle1"/>
              <w:tabs>
                <w:tab w:val="left" w:leader="dot" w:pos="10206"/>
              </w:tabs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C6636A"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D : CRG </w:t>
            </w:r>
            <w:proofErr w:type="spellStart"/>
            <w:r w:rsidRPr="00C6636A">
              <w:rPr>
                <w:rFonts w:ascii="Arial Narrow" w:hAnsi="Arial Narrow"/>
                <w:sz w:val="24"/>
                <w:szCs w:val="24"/>
                <w:lang w:val="en-US" w:eastAsia="en-US"/>
              </w:rPr>
              <w:t>subventionné</w:t>
            </w:r>
            <w:proofErr w:type="spellEnd"/>
            <w:r w:rsidRPr="00C6636A"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    </w:t>
            </w: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D3769F">
            <w:pPr>
              <w:pStyle w:val="Rgle1"/>
              <w:tabs>
                <w:tab w:val="clear" w:pos="5660"/>
                <w:tab w:val="left" w:leader="dot" w:pos="10490"/>
              </w:tabs>
              <w:ind w:left="284" w:right="-3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C6636A"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E. LTV non </w:t>
            </w:r>
            <w:proofErr w:type="spellStart"/>
            <w:r w:rsidRPr="00C6636A">
              <w:rPr>
                <w:rFonts w:ascii="Arial Narrow" w:hAnsi="Arial Narrow"/>
                <w:sz w:val="24"/>
                <w:szCs w:val="24"/>
                <w:lang w:val="en-US" w:eastAsia="en-US"/>
              </w:rPr>
              <w:t>subventionné</w:t>
            </w:r>
            <w:proofErr w:type="spellEnd"/>
          </w:p>
        </w:tc>
      </w:tr>
    </w:tbl>
    <w:p w:rsidR="00F044A0" w:rsidRPr="00C6636A" w:rsidRDefault="00F044A0" w:rsidP="005862DA">
      <w:pPr>
        <w:pStyle w:val="Rgle1"/>
        <w:tabs>
          <w:tab w:val="left" w:leader="dot" w:pos="10206"/>
        </w:tabs>
        <w:rPr>
          <w:rFonts w:ascii="Arial Narrow" w:hAnsi="Arial Narrow"/>
        </w:rPr>
      </w:pPr>
    </w:p>
    <w:p w:rsidR="00F044A0" w:rsidRPr="00C6636A" w:rsidRDefault="00D3769F" w:rsidP="005862DA">
      <w:pPr>
        <w:pStyle w:val="Rg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b/>
          <w:color w:val="FF0000"/>
          <w:sz w:val="24"/>
          <w:szCs w:val="24"/>
        </w:rPr>
      </w:pPr>
      <w:r w:rsidRPr="00C6636A">
        <w:rPr>
          <w:rFonts w:ascii="Arial Narrow" w:hAnsi="Arial Narrow"/>
          <w:b/>
          <w:color w:val="FF0000"/>
          <w:sz w:val="24"/>
          <w:szCs w:val="24"/>
        </w:rPr>
        <w:t>INFORMATION IMPORTANTE</w:t>
      </w:r>
    </w:p>
    <w:p w:rsidR="00F044A0" w:rsidRPr="00C6636A" w:rsidRDefault="00D3769F" w:rsidP="005862DA">
      <w:pPr>
        <w:pStyle w:val="Rg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b/>
          <w:sz w:val="24"/>
          <w:szCs w:val="24"/>
        </w:rPr>
      </w:pPr>
      <w:r w:rsidRPr="00C6636A">
        <w:rPr>
          <w:rFonts w:ascii="Arial Narrow" w:hAnsi="Arial Narrow"/>
          <w:b/>
          <w:sz w:val="24"/>
          <w:szCs w:val="24"/>
        </w:rPr>
        <w:t>Procédures d'urgence</w:t>
      </w:r>
    </w:p>
    <w:p w:rsidR="00F044A0" w:rsidRPr="00C6636A" w:rsidRDefault="00D3769F" w:rsidP="005862DA">
      <w:pPr>
        <w:pStyle w:val="Rg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sz w:val="24"/>
          <w:szCs w:val="24"/>
        </w:rPr>
      </w:pPr>
      <w:r w:rsidRPr="00C6636A">
        <w:rPr>
          <w:rFonts w:ascii="Arial Narrow" w:hAnsi="Arial Narrow"/>
          <w:sz w:val="24"/>
          <w:szCs w:val="24"/>
        </w:rPr>
        <w:t>Voir le livret ‘"bienvenue à l'ILL" reçu à l'arrivée.</w:t>
      </w:r>
    </w:p>
    <w:p w:rsidR="00F044A0" w:rsidRPr="00C6636A" w:rsidRDefault="00D3769F" w:rsidP="005862DA">
      <w:pPr>
        <w:pStyle w:val="Rg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  <w:b/>
          <w:sz w:val="24"/>
          <w:szCs w:val="24"/>
        </w:rPr>
      </w:pPr>
      <w:r w:rsidRPr="00C6636A">
        <w:rPr>
          <w:rFonts w:ascii="Arial Narrow" w:hAnsi="Arial Narrow"/>
          <w:b/>
          <w:sz w:val="24"/>
          <w:szCs w:val="24"/>
        </w:rPr>
        <w:t>Procédures à prendre pour l'évacuation des déchets et/ou des échantillons</w:t>
      </w:r>
    </w:p>
    <w:p w:rsidR="00F044A0" w:rsidRPr="00C6636A" w:rsidRDefault="00D3769F" w:rsidP="005862DA">
      <w:pPr>
        <w:pStyle w:val="Rg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60"/>
          <w:tab w:val="left" w:pos="5944"/>
        </w:tabs>
        <w:ind w:left="284"/>
        <w:rPr>
          <w:rFonts w:ascii="Arial Narrow" w:hAnsi="Arial Narrow"/>
        </w:rPr>
      </w:pPr>
      <w:r w:rsidRPr="00C6636A">
        <w:rPr>
          <w:rFonts w:ascii="Arial Narrow" w:hAnsi="Arial Narrow"/>
          <w:sz w:val="24"/>
          <w:szCs w:val="24"/>
        </w:rPr>
        <w:t xml:space="preserve">Contacter un agent </w:t>
      </w:r>
      <w:proofErr w:type="gramStart"/>
      <w:r w:rsidRPr="00C6636A">
        <w:rPr>
          <w:rFonts w:ascii="Arial Narrow" w:hAnsi="Arial Narrow"/>
          <w:sz w:val="24"/>
          <w:szCs w:val="24"/>
        </w:rPr>
        <w:t>radioprotection  (</w:t>
      </w:r>
      <w:proofErr w:type="gramEnd"/>
      <w:r w:rsidRPr="00C6636A">
        <w:rPr>
          <w:rFonts w:ascii="Arial Narrow" w:hAnsi="Arial Narrow"/>
          <w:sz w:val="24"/>
          <w:szCs w:val="24"/>
        </w:rPr>
        <w:t xml:space="preserve">SPR): </w:t>
      </w:r>
      <w:r w:rsidRPr="00C6636A">
        <w:rPr>
          <w:rFonts w:ascii="Arial Narrow" w:hAnsi="Arial Narrow"/>
          <w:b/>
          <w:color w:val="FF0000"/>
          <w:sz w:val="24"/>
          <w:szCs w:val="24"/>
        </w:rPr>
        <w:t xml:space="preserve">31  </w:t>
      </w:r>
      <w:r w:rsidRPr="00C6636A">
        <w:rPr>
          <w:rFonts w:ascii="Arial Narrow" w:hAnsi="Arial Narrow"/>
          <w:sz w:val="24"/>
          <w:szCs w:val="24"/>
        </w:rPr>
        <w:t>pour éliminer les déchets radioactifs, - pour le stockage des échantillons radioactifs, - pour contrôler tout échantillon sortant des zones expérimentales</w:t>
      </w:r>
    </w:p>
    <w:p w:rsidR="00F044A0" w:rsidRPr="00C6636A" w:rsidRDefault="00D3769F" w:rsidP="005862DA">
      <w:pPr>
        <w:pStyle w:val="Rg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60"/>
          <w:tab w:val="left" w:pos="5944"/>
          <w:tab w:val="left" w:leader="dot" w:pos="10490"/>
        </w:tabs>
        <w:ind w:left="284"/>
        <w:rPr>
          <w:rFonts w:ascii="Arial Narrow" w:hAnsi="Arial Narrow"/>
        </w:rPr>
      </w:pPr>
      <w:r w:rsidRPr="00C6636A">
        <w:rPr>
          <w:rFonts w:ascii="Arial Narrow" w:hAnsi="Arial Narrow"/>
          <w:sz w:val="24"/>
          <w:szCs w:val="24"/>
        </w:rPr>
        <w:t xml:space="preserve">Contacter les ingénieurs de sécurité   : </w:t>
      </w:r>
      <w:r w:rsidRPr="00C6636A">
        <w:rPr>
          <w:rFonts w:ascii="Arial Narrow" w:hAnsi="Arial Narrow"/>
          <w:b/>
          <w:color w:val="FF0000"/>
          <w:sz w:val="24"/>
          <w:szCs w:val="24"/>
        </w:rPr>
        <w:t>70 81</w:t>
      </w:r>
      <w:r w:rsidRPr="00C6636A">
        <w:rPr>
          <w:rFonts w:ascii="Arial Narrow" w:hAnsi="Arial Narrow"/>
          <w:sz w:val="24"/>
          <w:szCs w:val="24"/>
        </w:rPr>
        <w:t xml:space="preserve"> ou </w:t>
      </w:r>
      <w:r w:rsidRPr="00C6636A">
        <w:rPr>
          <w:rFonts w:ascii="Arial Narrow" w:hAnsi="Arial Narrow"/>
          <w:b/>
          <w:color w:val="FF0000"/>
          <w:sz w:val="24"/>
          <w:szCs w:val="24"/>
        </w:rPr>
        <w:t xml:space="preserve">76 74 </w:t>
      </w:r>
      <w:r w:rsidRPr="00C6636A">
        <w:rPr>
          <w:rFonts w:ascii="Arial Narrow" w:hAnsi="Arial Narrow"/>
          <w:sz w:val="24"/>
          <w:szCs w:val="24"/>
        </w:rPr>
        <w:t>pour éliminer les déchets conventionnels, pour le stockage des échantillons non radioactifs.</w:t>
      </w:r>
    </w:p>
    <w:tbl>
      <w:tblPr>
        <w:tblW w:w="104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3680"/>
        <w:gridCol w:w="3042"/>
      </w:tblGrid>
      <w:tr w:rsidR="00F044A0" w:rsidRPr="00C6636A"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 w:rsidP="005862DA">
            <w:pPr>
              <w:pStyle w:val="Standard"/>
              <w:tabs>
                <w:tab w:val="left" w:leader="dot" w:pos="5954"/>
              </w:tabs>
              <w:rPr>
                <w:rFonts w:ascii="Arial Narrow" w:eastAsia="Wingdings" w:hAnsi="Arial Narrow" w:cs="Wingdings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 w:rsidP="005862DA">
            <w:pPr>
              <w:pStyle w:val="Standard"/>
              <w:tabs>
                <w:tab w:val="left" w:leader="dot" w:pos="5954"/>
              </w:tabs>
              <w:rPr>
                <w:rFonts w:ascii="Arial Narrow" w:eastAsia="Wingdings" w:hAnsi="Arial Narrow" w:cs="Wingdings"/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4A0" w:rsidRPr="00C6636A" w:rsidRDefault="00F044A0" w:rsidP="005862DA">
            <w:pPr>
              <w:pStyle w:val="Standard"/>
              <w:tabs>
                <w:tab w:val="left" w:leader="dot" w:pos="5954"/>
              </w:tabs>
              <w:rPr>
                <w:rFonts w:ascii="Arial Narrow" w:eastAsia="Wingdings" w:hAnsi="Arial Narrow" w:cs="Wingdings"/>
                <w:sz w:val="24"/>
                <w:szCs w:val="24"/>
              </w:rPr>
            </w:pPr>
          </w:p>
        </w:tc>
      </w:tr>
    </w:tbl>
    <w:p w:rsidR="00F044A0" w:rsidRPr="00C6636A" w:rsidRDefault="00F044A0">
      <w:pPr>
        <w:pStyle w:val="Rgle1"/>
        <w:tabs>
          <w:tab w:val="clear" w:pos="5660"/>
          <w:tab w:val="left" w:leader="dot" w:pos="10206"/>
        </w:tabs>
        <w:rPr>
          <w:rFonts w:ascii="Arial Narrow" w:hAnsi="Arial Narrow"/>
        </w:rPr>
      </w:pPr>
    </w:p>
    <w:sectPr w:rsidR="00F044A0" w:rsidRPr="00C6636A">
      <w:footerReference w:type="default" r:id="rId12"/>
      <w:headerReference w:type="first" r:id="rId13"/>
      <w:footerReference w:type="first" r:id="rId14"/>
      <w:pgSz w:w="11906" w:h="16838"/>
      <w:pgMar w:top="709" w:right="566" w:bottom="284" w:left="1080" w:header="284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2A" w:rsidRDefault="00D3769F">
      <w:r>
        <w:separator/>
      </w:r>
    </w:p>
  </w:endnote>
  <w:endnote w:type="continuationSeparator" w:id="0">
    <w:p w:rsidR="00E65D2A" w:rsidRDefault="00D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imes New Roman"/>
    <w:panose1 w:val="02040503060506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D1" w:rsidRDefault="0066336C">
    <w:pPr>
      <w:pStyle w:val="Pieddepage"/>
      <w:jc w:val="right"/>
      <w:rPr>
        <w:color w:val="388DAE"/>
        <w:sz w:val="18"/>
        <w:lang w:val="en-US"/>
      </w:rPr>
    </w:pPr>
    <w:r>
      <w:rPr>
        <w:color w:val="388DAE"/>
        <w:sz w:val="18"/>
        <w:lang w:val="en-US"/>
      </w:rPr>
      <w:t>LTV v.</w:t>
    </w:r>
    <w:r w:rsidR="00855AE3">
      <w:rPr>
        <w:color w:val="388DAE"/>
        <w:sz w:val="18"/>
        <w:lang w:val="en-US"/>
      </w:rPr>
      <w:t>12</w:t>
    </w:r>
    <w:r w:rsidR="00D3769F">
      <w:rPr>
        <w:color w:val="388DAE"/>
        <w:sz w:val="18"/>
        <w:lang w:val="en-US"/>
      </w:rPr>
      <w:t>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D1" w:rsidRPr="0066336C" w:rsidRDefault="001D2E1D">
    <w:pPr>
      <w:pStyle w:val="Pieddepage"/>
      <w:tabs>
        <w:tab w:val="clear" w:pos="9072"/>
        <w:tab w:val="right" w:pos="9747"/>
      </w:tabs>
      <w:jc w:val="both"/>
      <w:rPr>
        <w:lang w:val="en-GB"/>
      </w:rPr>
    </w:pPr>
    <w:r>
      <w:fldChar w:fldCharType="begin"/>
    </w:r>
    <w:r w:rsidRPr="001D2E1D">
      <w:rPr>
        <w:lang w:val="en-GB"/>
      </w:rPr>
      <w:instrText xml:space="preserve"> HYPERLINK "http://www.ill.eu/users/long-term-visitors/applying-for-ltv-status/" </w:instrText>
    </w:r>
    <w:r>
      <w:fldChar w:fldCharType="separate"/>
    </w:r>
    <w:r w:rsidR="00D3769F">
      <w:rPr>
        <w:rStyle w:val="Internetlink"/>
        <w:color w:val="388DAE"/>
        <w:lang w:val="en-US"/>
      </w:rPr>
      <w:t>http://www.ill.eu/users/long-term-visitors/applying-for-ltv-status/</w:t>
    </w:r>
    <w:r>
      <w:rPr>
        <w:rStyle w:val="Internetlink"/>
        <w:color w:val="388DAE"/>
        <w:lang w:val="en-US"/>
      </w:rPr>
      <w:fldChar w:fldCharType="end"/>
    </w:r>
    <w:r w:rsidR="00D3769F">
      <w:rPr>
        <w:color w:val="388DAE"/>
        <w:lang w:val="en-US"/>
      </w:rPr>
      <w:tab/>
    </w:r>
    <w:r w:rsidR="00ED18FA">
      <w:rPr>
        <w:color w:val="388DAE"/>
        <w:sz w:val="18"/>
        <w:lang w:val="en-US"/>
      </w:rPr>
      <w:t xml:space="preserve"> LTV v.07</w:t>
    </w:r>
    <w:r w:rsidR="00D3769F">
      <w:rPr>
        <w:color w:val="388DAE"/>
        <w:sz w:val="18"/>
        <w:lang w:val="en-US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2A" w:rsidRDefault="00D3769F">
      <w:r>
        <w:rPr>
          <w:color w:val="000000"/>
        </w:rPr>
        <w:separator/>
      </w:r>
    </w:p>
  </w:footnote>
  <w:footnote w:type="continuationSeparator" w:id="0">
    <w:p w:rsidR="00E65D2A" w:rsidRDefault="00D3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D1" w:rsidRDefault="00D3769F">
    <w:pPr>
      <w:pStyle w:val="En-tte"/>
      <w:tabs>
        <w:tab w:val="left" w:pos="2316"/>
        <w:tab w:val="center" w:pos="4856"/>
        <w:tab w:val="center" w:pos="5130"/>
      </w:tabs>
      <w:ind w:right="0"/>
      <w:jc w:val="left"/>
      <w:rPr>
        <w:rFonts w:ascii="Arial" w:hAnsi="Arial" w:cs="Arial"/>
        <w:color w:val="388DAE"/>
        <w:sz w:val="28"/>
        <w:szCs w:val="26"/>
      </w:rPr>
    </w:pPr>
    <w:r>
      <w:rPr>
        <w:rFonts w:ascii="Arial" w:hAnsi="Arial" w:cs="Arial"/>
        <w:color w:val="388DAE"/>
        <w:sz w:val="28"/>
        <w:szCs w:val="26"/>
      </w:rPr>
      <w:tab/>
    </w:r>
    <w:r>
      <w:rPr>
        <w:rFonts w:ascii="Arial" w:hAnsi="Arial" w:cs="Arial"/>
        <w:color w:val="388DAE"/>
        <w:sz w:val="28"/>
        <w:szCs w:val="26"/>
      </w:rPr>
      <w:tab/>
      <w:t>CANDIDATURE "LONG-TERM VISITOR"</w:t>
    </w:r>
  </w:p>
  <w:p w:rsidR="00E749D1" w:rsidRDefault="00D3769F">
    <w:pPr>
      <w:pStyle w:val="En-tte"/>
      <w:tabs>
        <w:tab w:val="center" w:pos="4856"/>
      </w:tabs>
      <w:rPr>
        <w:rFonts w:ascii="Arial" w:hAnsi="Arial" w:cs="Arial"/>
        <w:color w:val="388DAE"/>
        <w:sz w:val="28"/>
        <w:szCs w:val="26"/>
      </w:rPr>
    </w:pPr>
    <w:r>
      <w:rPr>
        <w:rFonts w:ascii="Arial" w:hAnsi="Arial" w:cs="Arial"/>
        <w:color w:val="388DAE"/>
        <w:sz w:val="28"/>
        <w:szCs w:val="26"/>
      </w:rPr>
      <w:t>(Visiteur longue durée) &amp; PLAN DE PREVENTION</w:t>
    </w:r>
  </w:p>
  <w:p w:rsidR="00E749D1" w:rsidRDefault="00D3769F">
    <w:pPr>
      <w:pStyle w:val="En-tte"/>
      <w:rPr>
        <w:rFonts w:ascii="Arial" w:hAnsi="Arial" w:cs="Arial"/>
        <w:color w:val="757575"/>
      </w:rPr>
    </w:pPr>
    <w:r>
      <w:rPr>
        <w:rFonts w:ascii="Arial" w:hAnsi="Arial" w:cs="Arial"/>
        <w:color w:val="757575"/>
      </w:rPr>
      <w:t>(</w:t>
    </w:r>
    <w:proofErr w:type="gramStart"/>
    <w:r>
      <w:rPr>
        <w:rFonts w:ascii="Arial" w:hAnsi="Arial" w:cs="Arial"/>
        <w:color w:val="757575"/>
      </w:rPr>
      <w:t>en</w:t>
    </w:r>
    <w:proofErr w:type="gramEnd"/>
    <w:r>
      <w:rPr>
        <w:rFonts w:ascii="Arial" w:hAnsi="Arial" w:cs="Arial"/>
        <w:color w:val="757575"/>
      </w:rPr>
      <w:t xml:space="preserve"> application du décret 92-158 du 20 février 1992)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495"/>
    <w:multiLevelType w:val="multilevel"/>
    <w:tmpl w:val="D346C53E"/>
    <w:styleLink w:val="WWNum9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FD1B7F"/>
    <w:multiLevelType w:val="multilevel"/>
    <w:tmpl w:val="18F23DF4"/>
    <w:styleLink w:val="WWNum19"/>
    <w:lvl w:ilvl="0">
      <w:numFmt w:val="bullet"/>
      <w:lvlText w:val=""/>
      <w:lvlJc w:val="left"/>
      <w:pPr>
        <w:ind w:left="360" w:hanging="360"/>
      </w:pPr>
      <w:rPr>
        <w:color w:val="0000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E542B1"/>
    <w:multiLevelType w:val="multilevel"/>
    <w:tmpl w:val="9014CF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CB65DCA"/>
    <w:multiLevelType w:val="multilevel"/>
    <w:tmpl w:val="B29237E6"/>
    <w:styleLink w:val="WWNum40"/>
    <w:lvl w:ilvl="0">
      <w:start w:val="1"/>
      <w:numFmt w:val="decimal"/>
      <w:lvlText w:val="%1."/>
      <w:lvlJc w:val="left"/>
      <w:pPr>
        <w:ind w:left="644" w:hanging="360"/>
      </w:pPr>
      <w:rPr>
        <w:rFonts w:ascii="Arial Narrow" w:hAnsi="Arial Narrow"/>
        <w:color w:val="388DAE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6F72E3"/>
    <w:multiLevelType w:val="multilevel"/>
    <w:tmpl w:val="5F9695B2"/>
    <w:styleLink w:val="WWNum2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385044"/>
    <w:multiLevelType w:val="multilevel"/>
    <w:tmpl w:val="FA4CC836"/>
    <w:styleLink w:val="WWNum4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A114397"/>
    <w:multiLevelType w:val="multilevel"/>
    <w:tmpl w:val="94785216"/>
    <w:styleLink w:val="WWNum25"/>
    <w:lvl w:ilvl="0">
      <w:numFmt w:val="bullet"/>
      <w:lvlText w:val="-"/>
      <w:lvlJc w:val="left"/>
      <w:pPr>
        <w:ind w:left="149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A8D38FB"/>
    <w:multiLevelType w:val="multilevel"/>
    <w:tmpl w:val="751043C8"/>
    <w:styleLink w:val="WWNum14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C01058F"/>
    <w:multiLevelType w:val="multilevel"/>
    <w:tmpl w:val="CC381B66"/>
    <w:styleLink w:val="WWNum29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  <w:u w:val="single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cs="Times New Roman"/>
        <w:u w:val="single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/>
        <w:u w:val="single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/>
        <w:u w:val="single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/>
        <w:u w:val="single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/>
        <w:u w:val="single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/>
        <w:u w:val="single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/>
        <w:u w:val="single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/>
        <w:u w:val="single"/>
      </w:rPr>
    </w:lvl>
  </w:abstractNum>
  <w:abstractNum w:abstractNumId="9" w15:restartNumberingAfterBreak="0">
    <w:nsid w:val="1C5929BB"/>
    <w:multiLevelType w:val="multilevel"/>
    <w:tmpl w:val="39F4BB94"/>
    <w:styleLink w:val="WWNum5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E0A0E14"/>
    <w:multiLevelType w:val="multilevel"/>
    <w:tmpl w:val="7AB2A50A"/>
    <w:styleLink w:val="WWNum8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1B22CA"/>
    <w:multiLevelType w:val="multilevel"/>
    <w:tmpl w:val="D19CF9D2"/>
    <w:styleLink w:val="WWNum20"/>
    <w:lvl w:ilvl="0">
      <w:numFmt w:val="bullet"/>
      <w:lvlText w:val="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4FC184F"/>
    <w:multiLevelType w:val="multilevel"/>
    <w:tmpl w:val="98FEE164"/>
    <w:styleLink w:val="WWNum23"/>
    <w:lvl w:ilvl="0">
      <w:numFmt w:val="bullet"/>
      <w:lvlText w:val=""/>
      <w:lvlJc w:val="left"/>
      <w:pPr>
        <w:ind w:left="97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5625616"/>
    <w:multiLevelType w:val="multilevel"/>
    <w:tmpl w:val="A1DE2DAA"/>
    <w:styleLink w:val="WWNum27"/>
    <w:lvl w:ilvl="0">
      <w:start w:val="1"/>
      <w:numFmt w:val="decimal"/>
      <w:lvlText w:val="%1-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7A9325E"/>
    <w:multiLevelType w:val="multilevel"/>
    <w:tmpl w:val="12581228"/>
    <w:styleLink w:val="WWNum18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8E46FDA"/>
    <w:multiLevelType w:val="multilevel"/>
    <w:tmpl w:val="77DEE18C"/>
    <w:styleLink w:val="WWNum24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6" w15:restartNumberingAfterBreak="0">
    <w:nsid w:val="29722828"/>
    <w:multiLevelType w:val="multilevel"/>
    <w:tmpl w:val="66DEA920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C016AB9"/>
    <w:multiLevelType w:val="multilevel"/>
    <w:tmpl w:val="1EB6869A"/>
    <w:styleLink w:val="WWNum13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F4240B7"/>
    <w:multiLevelType w:val="multilevel"/>
    <w:tmpl w:val="FE441774"/>
    <w:styleLink w:val="WWNum28"/>
    <w:lvl w:ilvl="0">
      <w:start w:val="2"/>
      <w:numFmt w:val="decimal"/>
      <w:lvlText w:val="%1."/>
      <w:lvlJc w:val="left"/>
      <w:pPr>
        <w:ind w:left="1275" w:hanging="12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75" w:hanging="12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75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75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75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 w15:restartNumberingAfterBreak="0">
    <w:nsid w:val="2F7A0CCC"/>
    <w:multiLevelType w:val="multilevel"/>
    <w:tmpl w:val="2E68DB66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0626006"/>
    <w:multiLevelType w:val="multilevel"/>
    <w:tmpl w:val="3656F37A"/>
    <w:styleLink w:val="WWNum17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0723BF6"/>
    <w:multiLevelType w:val="multilevel"/>
    <w:tmpl w:val="119843A4"/>
    <w:styleLink w:val="WWNum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2" w15:restartNumberingAfterBreak="0">
    <w:nsid w:val="31F00A7E"/>
    <w:multiLevelType w:val="multilevel"/>
    <w:tmpl w:val="451E25CA"/>
    <w:styleLink w:val="WWNum3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9A9379A"/>
    <w:multiLevelType w:val="multilevel"/>
    <w:tmpl w:val="AE022838"/>
    <w:styleLink w:val="WWNum21"/>
    <w:lvl w:ilvl="0">
      <w:numFmt w:val="bullet"/>
      <w:lvlText w:val=""/>
      <w:lvlJc w:val="left"/>
      <w:pPr>
        <w:ind w:left="570" w:hanging="57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A807A55"/>
    <w:multiLevelType w:val="multilevel"/>
    <w:tmpl w:val="A6A6B39A"/>
    <w:styleLink w:val="WWNum30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25" w15:restartNumberingAfterBreak="0">
    <w:nsid w:val="3C636530"/>
    <w:multiLevelType w:val="multilevel"/>
    <w:tmpl w:val="806666C4"/>
    <w:styleLink w:val="WWNum10"/>
    <w:lvl w:ilvl="0">
      <w:numFmt w:val="bullet"/>
      <w:lvlText w:val="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E285614"/>
    <w:multiLevelType w:val="multilevel"/>
    <w:tmpl w:val="F51A6656"/>
    <w:styleLink w:val="WWNum3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F6E2436"/>
    <w:multiLevelType w:val="multilevel"/>
    <w:tmpl w:val="DF8A7418"/>
    <w:styleLink w:val="WWNum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0C80B99"/>
    <w:multiLevelType w:val="multilevel"/>
    <w:tmpl w:val="35928508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3765C"/>
    <w:multiLevelType w:val="multilevel"/>
    <w:tmpl w:val="E596303E"/>
    <w:styleLink w:val="WWNum39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3357C82"/>
    <w:multiLevelType w:val="multilevel"/>
    <w:tmpl w:val="AB2E8AEE"/>
    <w:styleLink w:val="WWNum12"/>
    <w:lvl w:ilvl="0">
      <w:numFmt w:val="bullet"/>
      <w:lvlText w:val="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3BA6D68"/>
    <w:multiLevelType w:val="multilevel"/>
    <w:tmpl w:val="D930B2FE"/>
    <w:styleLink w:val="WWNum31"/>
    <w:lvl w:ilvl="0">
      <w:numFmt w:val="bullet"/>
      <w:lvlText w:val="-"/>
      <w:lvlJc w:val="left"/>
      <w:pPr>
        <w:ind w:left="1494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2" w15:restartNumberingAfterBreak="0">
    <w:nsid w:val="4F7469E1"/>
    <w:multiLevelType w:val="multilevel"/>
    <w:tmpl w:val="3BCAFF8C"/>
    <w:styleLink w:val="WWNum1"/>
    <w:lvl w:ilvl="0">
      <w:numFmt w:val="bullet"/>
      <w:lvlText w:val="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6E426CE"/>
    <w:multiLevelType w:val="multilevel"/>
    <w:tmpl w:val="EFF2B2AE"/>
    <w:styleLink w:val="WWNum7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82A0F51"/>
    <w:multiLevelType w:val="multilevel"/>
    <w:tmpl w:val="7BF4DC66"/>
    <w:styleLink w:val="WWNum6"/>
    <w:lvl w:ilvl="0">
      <w:numFmt w:val="bullet"/>
      <w:lvlText w:val="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1CF0D25"/>
    <w:multiLevelType w:val="multilevel"/>
    <w:tmpl w:val="D20E1FD6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7742297"/>
    <w:multiLevelType w:val="multilevel"/>
    <w:tmpl w:val="8CA64CE4"/>
    <w:styleLink w:val="WWNum4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9F2A46"/>
    <w:multiLevelType w:val="multilevel"/>
    <w:tmpl w:val="F82C7C6C"/>
    <w:styleLink w:val="WWNum15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AA91FB9"/>
    <w:multiLevelType w:val="multilevel"/>
    <w:tmpl w:val="4FB2BDAA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9" w15:restartNumberingAfterBreak="0">
    <w:nsid w:val="6D26094D"/>
    <w:multiLevelType w:val="multilevel"/>
    <w:tmpl w:val="0F325EFC"/>
    <w:styleLink w:val="WWNum16"/>
    <w:lvl w:ilvl="0">
      <w:numFmt w:val="bullet"/>
      <w:lvlText w:val="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DCE58BF"/>
    <w:multiLevelType w:val="multilevel"/>
    <w:tmpl w:val="AF668DC0"/>
    <w:styleLink w:val="WWNum11"/>
    <w:lvl w:ilvl="0">
      <w:numFmt w:val="bullet"/>
      <w:lvlText w:val=""/>
      <w:lvlJc w:val="left"/>
      <w:pPr>
        <w:ind w:left="360" w:hanging="360"/>
      </w:pPr>
      <w:rPr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6DDC52E0"/>
    <w:multiLevelType w:val="multilevel"/>
    <w:tmpl w:val="252A24EA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20573C8"/>
    <w:multiLevelType w:val="multilevel"/>
    <w:tmpl w:val="46F6CEF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4"/>
  </w:num>
  <w:num w:numId="4">
    <w:abstractNumId w:val="22"/>
  </w:num>
  <w:num w:numId="5">
    <w:abstractNumId w:val="5"/>
  </w:num>
  <w:num w:numId="6">
    <w:abstractNumId w:val="9"/>
  </w:num>
  <w:num w:numId="7">
    <w:abstractNumId w:val="34"/>
  </w:num>
  <w:num w:numId="8">
    <w:abstractNumId w:val="33"/>
  </w:num>
  <w:num w:numId="9">
    <w:abstractNumId w:val="10"/>
  </w:num>
  <w:num w:numId="10">
    <w:abstractNumId w:val="0"/>
  </w:num>
  <w:num w:numId="11">
    <w:abstractNumId w:val="25"/>
  </w:num>
  <w:num w:numId="12">
    <w:abstractNumId w:val="40"/>
  </w:num>
  <w:num w:numId="13">
    <w:abstractNumId w:val="30"/>
  </w:num>
  <w:num w:numId="14">
    <w:abstractNumId w:val="17"/>
  </w:num>
  <w:num w:numId="15">
    <w:abstractNumId w:val="7"/>
  </w:num>
  <w:num w:numId="16">
    <w:abstractNumId w:val="37"/>
  </w:num>
  <w:num w:numId="17">
    <w:abstractNumId w:val="39"/>
  </w:num>
  <w:num w:numId="18">
    <w:abstractNumId w:val="20"/>
  </w:num>
  <w:num w:numId="19">
    <w:abstractNumId w:val="14"/>
  </w:num>
  <w:num w:numId="20">
    <w:abstractNumId w:val="1"/>
  </w:num>
  <w:num w:numId="21">
    <w:abstractNumId w:val="11"/>
  </w:num>
  <w:num w:numId="22">
    <w:abstractNumId w:val="23"/>
  </w:num>
  <w:num w:numId="23">
    <w:abstractNumId w:val="21"/>
  </w:num>
  <w:num w:numId="24">
    <w:abstractNumId w:val="12"/>
  </w:num>
  <w:num w:numId="25">
    <w:abstractNumId w:val="15"/>
  </w:num>
  <w:num w:numId="26">
    <w:abstractNumId w:val="6"/>
  </w:num>
  <w:num w:numId="27">
    <w:abstractNumId w:val="27"/>
  </w:num>
  <w:num w:numId="28">
    <w:abstractNumId w:val="13"/>
  </w:num>
  <w:num w:numId="29">
    <w:abstractNumId w:val="18"/>
  </w:num>
  <w:num w:numId="30">
    <w:abstractNumId w:val="8"/>
  </w:num>
  <w:num w:numId="31">
    <w:abstractNumId w:val="24"/>
  </w:num>
  <w:num w:numId="32">
    <w:abstractNumId w:val="31"/>
  </w:num>
  <w:num w:numId="33">
    <w:abstractNumId w:val="19"/>
  </w:num>
  <w:num w:numId="34">
    <w:abstractNumId w:val="16"/>
  </w:num>
  <w:num w:numId="35">
    <w:abstractNumId w:val="35"/>
  </w:num>
  <w:num w:numId="36">
    <w:abstractNumId w:val="41"/>
  </w:num>
  <w:num w:numId="37">
    <w:abstractNumId w:val="28"/>
  </w:num>
  <w:num w:numId="38">
    <w:abstractNumId w:val="42"/>
  </w:num>
  <w:num w:numId="39">
    <w:abstractNumId w:val="26"/>
  </w:num>
  <w:num w:numId="40">
    <w:abstractNumId w:val="29"/>
  </w:num>
  <w:num w:numId="41">
    <w:abstractNumId w:val="3"/>
  </w:num>
  <w:num w:numId="42">
    <w:abstractNumId w:val="36"/>
  </w:num>
  <w:num w:numId="43">
    <w:abstractNumId w:val="3"/>
    <w:lvlOverride w:ilvl="0">
      <w:startOverride w:val="1"/>
    </w:lvlOverride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A0"/>
    <w:rsid w:val="00101883"/>
    <w:rsid w:val="001410B7"/>
    <w:rsid w:val="001D2E1D"/>
    <w:rsid w:val="00427E84"/>
    <w:rsid w:val="00494D75"/>
    <w:rsid w:val="005534EF"/>
    <w:rsid w:val="005862DA"/>
    <w:rsid w:val="0066336C"/>
    <w:rsid w:val="006D0E62"/>
    <w:rsid w:val="007C1630"/>
    <w:rsid w:val="007E63E6"/>
    <w:rsid w:val="00827AF3"/>
    <w:rsid w:val="00855AE3"/>
    <w:rsid w:val="008D7F38"/>
    <w:rsid w:val="008F492B"/>
    <w:rsid w:val="00900CB0"/>
    <w:rsid w:val="00937C4A"/>
    <w:rsid w:val="009C4C17"/>
    <w:rsid w:val="00B93C12"/>
    <w:rsid w:val="00BD445B"/>
    <w:rsid w:val="00BE12DA"/>
    <w:rsid w:val="00C6636A"/>
    <w:rsid w:val="00D12107"/>
    <w:rsid w:val="00D3769F"/>
    <w:rsid w:val="00D83630"/>
    <w:rsid w:val="00E65D2A"/>
    <w:rsid w:val="00ED18FA"/>
    <w:rsid w:val="00F0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FBF5"/>
  <w15:docId w15:val="{5B4585F8-4FFA-4594-A179-485AC74F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Titre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Geneva" w:eastAsia="Geneva" w:hAnsi="Geneva" w:cs="Genev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 Unicode M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ind w:right="-479"/>
      <w:jc w:val="center"/>
    </w:pPr>
  </w:style>
  <w:style w:type="paragraph" w:customStyle="1" w:styleId="2A311">
    <w:name w:val="2.A.3.1.1."/>
    <w:basedOn w:val="Standard"/>
    <w:pPr>
      <w:tabs>
        <w:tab w:val="left" w:pos="8452"/>
      </w:tabs>
      <w:ind w:left="3260" w:hanging="1100"/>
      <w:jc w:val="both"/>
    </w:pPr>
    <w:rPr>
      <w:rFonts w:ascii="Arial" w:eastAsia="Arial" w:hAnsi="Arial" w:cs="Arial"/>
    </w:rPr>
  </w:style>
  <w:style w:type="paragraph" w:customStyle="1" w:styleId="2A311a">
    <w:name w:val="2.A.3.1.1. a)"/>
    <w:basedOn w:val="2A311"/>
    <w:pPr>
      <w:ind w:left="3600" w:hanging="360"/>
    </w:pPr>
  </w:style>
  <w:style w:type="paragraph" w:customStyle="1" w:styleId="2A311a-">
    <w:name w:val="2.A.3.1.1.a) -"/>
    <w:basedOn w:val="Standard"/>
    <w:pPr>
      <w:tabs>
        <w:tab w:val="left" w:pos="9538"/>
      </w:tabs>
      <w:ind w:left="3878" w:hanging="261"/>
      <w:jc w:val="both"/>
    </w:pPr>
    <w:rPr>
      <w:rFonts w:ascii="Arial" w:eastAsia="Arial" w:hAnsi="Arial" w:cs="Arial"/>
    </w:rPr>
  </w:style>
  <w:style w:type="paragraph" w:customStyle="1" w:styleId="Alina1">
    <w:name w:val="Alinéa 1."/>
    <w:pPr>
      <w:widowControl/>
      <w:suppressAutoHyphens/>
      <w:ind w:left="975" w:hanging="357"/>
      <w:jc w:val="both"/>
    </w:pPr>
    <w:rPr>
      <w:rFonts w:ascii="Arial" w:eastAsia="Arial" w:hAnsi="Arial" w:cs="Arial"/>
    </w:rPr>
  </w:style>
  <w:style w:type="paragraph" w:customStyle="1" w:styleId="Alina1a">
    <w:name w:val="Alinéa 1. a)"/>
    <w:basedOn w:val="Alina1"/>
    <w:pPr>
      <w:ind w:left="1380" w:hanging="400"/>
    </w:pPr>
  </w:style>
  <w:style w:type="paragraph" w:customStyle="1" w:styleId="Alina1a-">
    <w:name w:val="Alinéa 1. a) -"/>
    <w:basedOn w:val="Alina1a"/>
    <w:pPr>
      <w:tabs>
        <w:tab w:val="left" w:pos="2900"/>
      </w:tabs>
      <w:ind w:left="1580" w:hanging="600"/>
    </w:pPr>
  </w:style>
  <w:style w:type="paragraph" w:customStyle="1" w:styleId="Alina1-">
    <w:name w:val="Alinéa 1.-"/>
    <w:basedOn w:val="Alina1"/>
    <w:pPr>
      <w:tabs>
        <w:tab w:val="left" w:pos="2220"/>
        <w:tab w:val="left" w:pos="6432"/>
      </w:tabs>
      <w:ind w:left="1240" w:hanging="532"/>
    </w:pPr>
  </w:style>
  <w:style w:type="paragraph" w:customStyle="1" w:styleId="Alina11a">
    <w:name w:val="Alinéa 1.1. a)"/>
    <w:basedOn w:val="Standard"/>
    <w:pPr>
      <w:tabs>
        <w:tab w:val="left" w:pos="7029"/>
      </w:tabs>
      <w:ind w:left="1837" w:hanging="380"/>
      <w:jc w:val="both"/>
    </w:pPr>
    <w:rPr>
      <w:rFonts w:ascii="Arial" w:eastAsia="Arial" w:hAnsi="Arial" w:cs="Arial"/>
    </w:rPr>
  </w:style>
  <w:style w:type="paragraph" w:customStyle="1" w:styleId="Alina12">
    <w:name w:val="Alinéa 1.2."/>
    <w:basedOn w:val="Alina1"/>
    <w:pPr>
      <w:ind w:left="1500" w:hanging="520"/>
    </w:pPr>
  </w:style>
  <w:style w:type="paragraph" w:customStyle="1" w:styleId="Alina12-">
    <w:name w:val="Alinéa 1.2. -"/>
    <w:basedOn w:val="Alina12"/>
    <w:pPr>
      <w:ind w:left="1780" w:hanging="280"/>
    </w:pPr>
  </w:style>
  <w:style w:type="paragraph" w:customStyle="1" w:styleId="Alina12--">
    <w:name w:val="Alinéa 1.2.- -"/>
    <w:basedOn w:val="Alina12-"/>
    <w:pPr>
      <w:tabs>
        <w:tab w:val="left" w:pos="3720"/>
      </w:tabs>
      <w:ind w:left="1980" w:hanging="480"/>
    </w:pPr>
  </w:style>
  <w:style w:type="paragraph" w:customStyle="1" w:styleId="Alina123">
    <w:name w:val="Alinéa 1.2.3."/>
    <w:basedOn w:val="Alina12"/>
    <w:pPr>
      <w:tabs>
        <w:tab w:val="left" w:pos="7369"/>
      </w:tabs>
      <w:ind w:left="2177" w:hanging="720"/>
    </w:pPr>
  </w:style>
  <w:style w:type="paragraph" w:customStyle="1" w:styleId="Alina123-">
    <w:name w:val="Alinéa 1.2.3. -"/>
    <w:basedOn w:val="Alina123"/>
    <w:pPr>
      <w:tabs>
        <w:tab w:val="clear" w:pos="7369"/>
        <w:tab w:val="left" w:pos="4540"/>
        <w:tab w:val="left" w:pos="7592"/>
      </w:tabs>
      <w:ind w:left="2400" w:hanging="940"/>
    </w:pPr>
  </w:style>
  <w:style w:type="paragraph" w:customStyle="1" w:styleId="Alina1234">
    <w:name w:val="Alinéa 1.2.3.4."/>
    <w:basedOn w:val="Alina123"/>
    <w:pPr>
      <w:ind w:left="3080" w:hanging="920"/>
    </w:pPr>
  </w:style>
  <w:style w:type="paragraph" w:customStyle="1" w:styleId="Alina1a-0">
    <w:name w:val="Alinéa 1.a) -"/>
    <w:basedOn w:val="Alina12-"/>
    <w:pPr>
      <w:ind w:left="1580" w:firstLine="0"/>
    </w:pPr>
  </w:style>
  <w:style w:type="paragraph" w:customStyle="1" w:styleId="Chiffreromain">
    <w:name w:val="Chiffre romain"/>
    <w:basedOn w:val="Standard"/>
    <w:pPr>
      <w:tabs>
        <w:tab w:val="left" w:pos="6760"/>
      </w:tabs>
      <w:ind w:left="1100" w:hanging="482"/>
      <w:jc w:val="both"/>
    </w:pPr>
    <w:rPr>
      <w:rFonts w:ascii="Arial" w:eastAsia="Arial" w:hAnsi="Arial" w:cs="Arial"/>
    </w:rPr>
  </w:style>
  <w:style w:type="paragraph" w:customStyle="1" w:styleId="Chiffreromain1">
    <w:name w:val="Chiffre romain + 1."/>
    <w:basedOn w:val="Chiffreromain"/>
    <w:pPr>
      <w:ind w:left="1360" w:hanging="740"/>
    </w:pPr>
  </w:style>
  <w:style w:type="paragraph" w:customStyle="1" w:styleId="Chiffreromain12">
    <w:name w:val="Chiffre romain + 1.2."/>
    <w:basedOn w:val="Chiffreromain1"/>
    <w:pPr>
      <w:ind w:left="1440" w:hanging="820"/>
    </w:pPr>
  </w:style>
  <w:style w:type="paragraph" w:customStyle="1" w:styleId="Chiffreromain12a">
    <w:name w:val="Chiffre romain + 1.2.a)"/>
    <w:basedOn w:val="Chiffreromain12"/>
    <w:pPr>
      <w:ind w:left="1660" w:hanging="1040"/>
    </w:pPr>
  </w:style>
  <w:style w:type="paragraph" w:customStyle="1" w:styleId="Chiffreromain-">
    <w:name w:val="Chiffre romain -"/>
    <w:basedOn w:val="Standard"/>
    <w:pPr>
      <w:tabs>
        <w:tab w:val="left" w:pos="7123"/>
      </w:tabs>
      <w:ind w:left="1463" w:hanging="261"/>
      <w:jc w:val="both"/>
    </w:pPr>
    <w:rPr>
      <w:rFonts w:ascii="Arial" w:eastAsia="Arial" w:hAnsi="Arial" w:cs="Arial"/>
    </w:rPr>
  </w:style>
  <w:style w:type="paragraph" w:customStyle="1" w:styleId="Chiffreromaina">
    <w:name w:val="Chiffre romain a)"/>
    <w:basedOn w:val="Chiffreromain"/>
    <w:pPr>
      <w:ind w:left="1500" w:hanging="380"/>
    </w:pPr>
  </w:style>
  <w:style w:type="paragraph" w:customStyle="1" w:styleId="Chiffreromaina1">
    <w:name w:val="Chiffre romain a) 1)"/>
    <w:basedOn w:val="Chiffreromaina"/>
    <w:pPr>
      <w:ind w:left="1920" w:firstLine="0"/>
    </w:pPr>
  </w:style>
  <w:style w:type="paragraph" w:customStyle="1" w:styleId="Chiffreromaina1-">
    <w:name w:val="Chiffre romain a) 1) -"/>
    <w:basedOn w:val="Chiffreromaina1"/>
    <w:pPr>
      <w:ind w:left="2200" w:hanging="240"/>
    </w:pPr>
  </w:style>
  <w:style w:type="paragraph" w:customStyle="1" w:styleId="FT1">
    <w:name w:val="F.T. + 1)"/>
    <w:basedOn w:val="Standard"/>
    <w:pPr>
      <w:ind w:left="500" w:right="262" w:hanging="360"/>
      <w:jc w:val="both"/>
    </w:pPr>
  </w:style>
  <w:style w:type="paragraph" w:customStyle="1" w:styleId="FT1tiret">
    <w:name w:val="F.T. + 1) + tiret"/>
    <w:basedOn w:val="FT1"/>
    <w:pPr>
      <w:ind w:left="900" w:right="242" w:hanging="260"/>
    </w:pPr>
  </w:style>
  <w:style w:type="paragraph" w:customStyle="1" w:styleId="FTIII">
    <w:name w:val="F.T. + III."/>
    <w:basedOn w:val="Standard"/>
    <w:pPr>
      <w:ind w:left="560" w:right="322" w:hanging="420"/>
      <w:jc w:val="both"/>
    </w:pPr>
  </w:style>
  <w:style w:type="paragraph" w:customStyle="1" w:styleId="FTIIIa">
    <w:name w:val="F.T. + III.+a)"/>
    <w:basedOn w:val="FTIII"/>
    <w:pPr>
      <w:ind w:left="1160" w:right="0" w:hanging="600"/>
    </w:pPr>
  </w:style>
  <w:style w:type="paragraph" w:customStyle="1" w:styleId="FT11">
    <w:name w:val="F.T. 1.1)"/>
    <w:basedOn w:val="FT1tiret"/>
    <w:pPr>
      <w:ind w:left="1100" w:right="0" w:hanging="580"/>
    </w:pPr>
  </w:style>
  <w:style w:type="paragraph" w:customStyle="1" w:styleId="FT11-">
    <w:name w:val="F.T. 1.1. -"/>
    <w:basedOn w:val="FT11"/>
    <w:pPr>
      <w:tabs>
        <w:tab w:val="left" w:pos="2460"/>
      </w:tabs>
      <w:ind w:left="1360" w:hanging="840"/>
    </w:pPr>
  </w:style>
  <w:style w:type="paragraph" w:customStyle="1" w:styleId="FT11a">
    <w:name w:val="F.T. 1.1.a)"/>
    <w:basedOn w:val="FT11"/>
    <w:pPr>
      <w:tabs>
        <w:tab w:val="left" w:pos="2540"/>
      </w:tabs>
      <w:ind w:left="1440" w:hanging="900"/>
    </w:pPr>
  </w:style>
  <w:style w:type="paragraph" w:customStyle="1" w:styleId="FT11a-">
    <w:name w:val="F.T. 1.1.a) -"/>
    <w:basedOn w:val="FT11a"/>
    <w:pPr>
      <w:tabs>
        <w:tab w:val="clear" w:pos="2540"/>
      </w:tabs>
      <w:ind w:left="1700" w:hanging="260"/>
    </w:pPr>
  </w:style>
  <w:style w:type="paragraph" w:customStyle="1" w:styleId="FT1a">
    <w:name w:val="F.T. 1.a)"/>
    <w:basedOn w:val="FT11"/>
    <w:pPr>
      <w:ind w:left="860" w:hanging="340"/>
    </w:pPr>
  </w:style>
  <w:style w:type="paragraph" w:customStyle="1" w:styleId="FT1atiret">
    <w:name w:val="F.T. 1.a) tiret"/>
    <w:basedOn w:val="FT1a"/>
    <w:pPr>
      <w:ind w:left="1120" w:hanging="280"/>
    </w:pPr>
  </w:style>
  <w:style w:type="paragraph" w:customStyle="1" w:styleId="FT321">
    <w:name w:val="F.T. 3.2.1."/>
    <w:basedOn w:val="FT11a"/>
    <w:pPr>
      <w:ind w:left="1840" w:hanging="1300"/>
    </w:pPr>
  </w:style>
  <w:style w:type="paragraph" w:customStyle="1" w:styleId="FT321-">
    <w:name w:val="F.T. 3.2.1.-"/>
    <w:basedOn w:val="FT321"/>
    <w:pPr>
      <w:tabs>
        <w:tab w:val="clear" w:pos="2540"/>
        <w:tab w:val="left" w:pos="3240"/>
        <w:tab w:val="left" w:pos="3980"/>
      </w:tabs>
      <w:ind w:left="2120" w:hanging="1648"/>
    </w:pPr>
  </w:style>
  <w:style w:type="paragraph" w:customStyle="1" w:styleId="FTIII1">
    <w:name w:val="F.T. III. 1)"/>
    <w:basedOn w:val="FTIIIa"/>
    <w:pPr>
      <w:ind w:left="920" w:hanging="360"/>
    </w:pPr>
  </w:style>
  <w:style w:type="paragraph" w:customStyle="1" w:styleId="FTIII-1">
    <w:name w:val="F.T. III.+-+1."/>
    <w:basedOn w:val="Standard"/>
    <w:pPr>
      <w:ind w:left="1160" w:right="322" w:hanging="340"/>
      <w:jc w:val="both"/>
    </w:pPr>
  </w:style>
  <w:style w:type="paragraph" w:customStyle="1" w:styleId="FTIII-1tiret">
    <w:name w:val="F.T. III.+-+1.+tiret"/>
    <w:basedOn w:val="FTIII-1"/>
    <w:pPr>
      <w:ind w:left="1440" w:right="0" w:hanging="280"/>
    </w:pPr>
  </w:style>
  <w:style w:type="paragraph" w:customStyle="1" w:styleId="FTIIItiret">
    <w:name w:val="F.T. III.+tiret"/>
    <w:basedOn w:val="FTIII"/>
    <w:pPr>
      <w:ind w:left="820" w:right="0" w:hanging="260"/>
    </w:pPr>
  </w:style>
  <w:style w:type="paragraph" w:customStyle="1" w:styleId="FTIII11a">
    <w:name w:val="F.T. III.1.1.a)"/>
    <w:basedOn w:val="Standard"/>
    <w:pPr>
      <w:tabs>
        <w:tab w:val="left" w:pos="7380"/>
      </w:tabs>
      <w:ind w:left="1720" w:right="-499" w:hanging="340"/>
      <w:jc w:val="both"/>
    </w:pPr>
  </w:style>
  <w:style w:type="paragraph" w:customStyle="1" w:styleId="FTIII12">
    <w:name w:val="F.T. III.1.2."/>
    <w:basedOn w:val="FTIII1"/>
    <w:pPr>
      <w:ind w:left="1120" w:hanging="560"/>
    </w:pPr>
  </w:style>
  <w:style w:type="paragraph" w:customStyle="1" w:styleId="FTIII1a">
    <w:name w:val="F.T. III.1.a)"/>
    <w:basedOn w:val="FTIII12"/>
    <w:pPr>
      <w:ind w:left="1320" w:hanging="380"/>
    </w:pPr>
  </w:style>
  <w:style w:type="paragraph" w:customStyle="1" w:styleId="FTIII2-">
    <w:name w:val="F.T. III.2.-"/>
    <w:basedOn w:val="FTIII1"/>
    <w:pPr>
      <w:tabs>
        <w:tab w:val="left" w:pos="2060"/>
      </w:tabs>
      <w:ind w:left="1160" w:hanging="600"/>
    </w:pPr>
  </w:style>
  <w:style w:type="paragraph" w:customStyle="1" w:styleId="FTTextenormal">
    <w:name w:val="F.T. Texte normal"/>
    <w:basedOn w:val="Standard"/>
    <w:pPr>
      <w:ind w:left="140" w:right="322"/>
      <w:jc w:val="both"/>
    </w:pPr>
  </w:style>
  <w:style w:type="paragraph" w:customStyle="1" w:styleId="FTtiret">
    <w:name w:val="F.T.+tiret"/>
    <w:basedOn w:val="FTTextenormal"/>
    <w:pPr>
      <w:ind w:left="420" w:right="0" w:hanging="280"/>
    </w:pPr>
  </w:style>
  <w:style w:type="paragraph" w:customStyle="1" w:styleId="FTtirettiret">
    <w:name w:val="F.T.+tiret+tiret"/>
    <w:basedOn w:val="FTtiret"/>
    <w:pPr>
      <w:tabs>
        <w:tab w:val="left" w:pos="980"/>
      </w:tabs>
      <w:ind w:left="620" w:hanging="480"/>
    </w:pPr>
  </w:style>
  <w:style w:type="paragraph" w:customStyle="1" w:styleId="III-31">
    <w:name w:val="III - 3.1"/>
    <w:basedOn w:val="Chiffreromaina"/>
    <w:pPr>
      <w:ind w:left="1701" w:hanging="499"/>
    </w:pPr>
  </w:style>
  <w:style w:type="paragraph" w:customStyle="1" w:styleId="III-311">
    <w:name w:val="III - 3.1.1."/>
    <w:basedOn w:val="Chiffreromain12"/>
    <w:pPr>
      <w:ind w:left="2341" w:hanging="680"/>
    </w:pPr>
  </w:style>
  <w:style w:type="paragraph" w:customStyle="1" w:styleId="III-311a">
    <w:name w:val="III - 3.1.1. a)"/>
    <w:basedOn w:val="III-311"/>
    <w:pPr>
      <w:tabs>
        <w:tab w:val="clear" w:pos="6760"/>
      </w:tabs>
      <w:ind w:left="2682" w:hanging="340"/>
    </w:pPr>
  </w:style>
  <w:style w:type="paragraph" w:customStyle="1" w:styleId="IIIA">
    <w:name w:val="III. A."/>
    <w:basedOn w:val="Chiffreromain1"/>
    <w:pPr>
      <w:tabs>
        <w:tab w:val="clear" w:pos="6760"/>
        <w:tab w:val="left" w:pos="2680"/>
        <w:tab w:val="left" w:pos="7180"/>
      </w:tabs>
      <w:ind w:left="1520" w:hanging="902"/>
    </w:pPr>
  </w:style>
  <w:style w:type="paragraph" w:customStyle="1" w:styleId="IIIAIII">
    <w:name w:val="III. A. III."/>
    <w:basedOn w:val="Chiffreromain1"/>
    <w:pPr>
      <w:ind w:left="1741" w:hanging="380"/>
    </w:pPr>
  </w:style>
  <w:style w:type="paragraph" w:customStyle="1" w:styleId="IIIAIIIIII">
    <w:name w:val="III. A. III.III."/>
    <w:basedOn w:val="IIIAIII"/>
    <w:pPr>
      <w:tabs>
        <w:tab w:val="clear" w:pos="6760"/>
        <w:tab w:val="left" w:pos="7999"/>
      </w:tabs>
      <w:ind w:left="2059" w:hanging="318"/>
    </w:pPr>
  </w:style>
  <w:style w:type="paragraph" w:customStyle="1" w:styleId="IIIA1">
    <w:name w:val="III.A.1."/>
    <w:basedOn w:val="IIIAIII"/>
    <w:pPr>
      <w:ind w:left="1882" w:hanging="340"/>
    </w:pPr>
  </w:style>
  <w:style w:type="paragraph" w:customStyle="1" w:styleId="IIIA1-">
    <w:name w:val="III.A.1. -"/>
    <w:basedOn w:val="Standard"/>
    <w:pPr>
      <w:tabs>
        <w:tab w:val="left" w:pos="8077"/>
      </w:tabs>
      <w:ind w:left="2137" w:hanging="238"/>
      <w:jc w:val="both"/>
    </w:pPr>
    <w:rPr>
      <w:rFonts w:ascii="Arial" w:eastAsia="Arial" w:hAnsi="Arial" w:cs="Arial"/>
    </w:rPr>
  </w:style>
  <w:style w:type="paragraph" w:customStyle="1" w:styleId="IIIA1--">
    <w:name w:val="III.A.1. - -"/>
    <w:basedOn w:val="IIIA1-"/>
    <w:pPr>
      <w:tabs>
        <w:tab w:val="clear" w:pos="8077"/>
      </w:tabs>
      <w:ind w:left="2460" w:firstLine="0"/>
    </w:pPr>
  </w:style>
  <w:style w:type="paragraph" w:customStyle="1" w:styleId="IIIA1a">
    <w:name w:val="III.A.1.a)"/>
    <w:basedOn w:val="IIIAIIIIII"/>
    <w:pPr>
      <w:ind w:left="2260" w:hanging="360"/>
    </w:pPr>
  </w:style>
  <w:style w:type="paragraph" w:customStyle="1" w:styleId="IIIA1a-">
    <w:name w:val="III.A.1.a) -"/>
    <w:basedOn w:val="IIIA1a"/>
    <w:pPr>
      <w:ind w:left="2460" w:hanging="240"/>
    </w:pPr>
  </w:style>
  <w:style w:type="paragraph" w:customStyle="1" w:styleId="Lettrehaut">
    <w:name w:val="Lettre haut"/>
    <w:pPr>
      <w:widowControl/>
      <w:tabs>
        <w:tab w:val="left" w:pos="1180"/>
        <w:tab w:val="left" w:pos="4780"/>
        <w:tab w:val="left" w:pos="7080"/>
      </w:tabs>
      <w:suppressAutoHyphens/>
    </w:pPr>
    <w:rPr>
      <w:rFonts w:ascii="Arial" w:eastAsia="Arial" w:hAnsi="Arial" w:cs="Arial"/>
    </w:rPr>
  </w:style>
  <w:style w:type="paragraph" w:customStyle="1" w:styleId="Lettretexte">
    <w:name w:val="Lettre texte"/>
    <w:basedOn w:val="Standard"/>
    <w:pPr>
      <w:ind w:left="641"/>
      <w:jc w:val="both"/>
    </w:pPr>
    <w:rPr>
      <w:rFonts w:ascii="Arial" w:eastAsia="Arial" w:hAnsi="Arial" w:cs="Arial"/>
    </w:rPr>
  </w:style>
  <w:style w:type="paragraph" w:customStyle="1" w:styleId="NpagesFT">
    <w:name w:val="N° pages F.T."/>
    <w:basedOn w:val="Standard"/>
    <w:pPr>
      <w:tabs>
        <w:tab w:val="left" w:pos="9740"/>
      </w:tabs>
      <w:ind w:left="140" w:right="242"/>
    </w:pPr>
  </w:style>
  <w:style w:type="paragraph" w:customStyle="1" w:styleId="Rgle1">
    <w:name w:val="Règle 1"/>
    <w:pPr>
      <w:widowControl/>
      <w:tabs>
        <w:tab w:val="left" w:pos="5660"/>
      </w:tabs>
      <w:suppressAutoHyphens/>
    </w:pPr>
    <w:rPr>
      <w:rFonts w:ascii="Arial" w:eastAsia="Arial" w:hAnsi="Arial" w:cs="Arial"/>
    </w:rPr>
  </w:style>
  <w:style w:type="paragraph" w:customStyle="1" w:styleId="Rgle2">
    <w:name w:val="Règle 2"/>
    <w:basedOn w:val="Rgle1"/>
    <w:pPr>
      <w:ind w:left="1384" w:hanging="743"/>
      <w:jc w:val="both"/>
    </w:pPr>
    <w:rPr>
      <w:u w:val="single"/>
    </w:rPr>
  </w:style>
  <w:style w:type="paragraph" w:customStyle="1" w:styleId="Sommaire">
    <w:name w:val="Sommaire"/>
    <w:basedOn w:val="Chiffreromain1"/>
    <w:pPr>
      <w:ind w:left="1980" w:firstLine="0"/>
    </w:pPr>
  </w:style>
  <w:style w:type="paragraph" w:customStyle="1" w:styleId="Sommaire2">
    <w:name w:val="Sommaire 2"/>
    <w:basedOn w:val="Sommaire"/>
    <w:pPr>
      <w:ind w:left="2880" w:hanging="900"/>
    </w:pPr>
  </w:style>
  <w:style w:type="paragraph" w:customStyle="1" w:styleId="Sommaire2tiret">
    <w:name w:val="Sommaire 2 + tiret"/>
    <w:basedOn w:val="Sommaire2"/>
    <w:pPr>
      <w:tabs>
        <w:tab w:val="clear" w:pos="6760"/>
        <w:tab w:val="left" w:pos="5960"/>
        <w:tab w:val="left" w:pos="8760"/>
      </w:tabs>
      <w:ind w:left="3100" w:hanging="1120"/>
    </w:pPr>
  </w:style>
  <w:style w:type="paragraph" w:customStyle="1" w:styleId="Sommaire2-a">
    <w:name w:val="Sommaire 2 -  a)"/>
    <w:basedOn w:val="Standard"/>
    <w:pPr>
      <w:tabs>
        <w:tab w:val="left" w:pos="9140"/>
      </w:tabs>
      <w:ind w:left="3480" w:right="-499" w:hanging="400"/>
      <w:jc w:val="both"/>
    </w:pPr>
  </w:style>
  <w:style w:type="paragraph" w:customStyle="1" w:styleId="Sommaire2--">
    <w:name w:val="Sommaire 2 - -"/>
    <w:basedOn w:val="Sommaire2tiret"/>
    <w:pPr>
      <w:tabs>
        <w:tab w:val="clear" w:pos="5960"/>
        <w:tab w:val="clear" w:pos="8760"/>
        <w:tab w:val="left" w:pos="6200"/>
        <w:tab w:val="left" w:pos="6420"/>
        <w:tab w:val="left" w:pos="9000"/>
      </w:tabs>
      <w:ind w:left="3340" w:hanging="1360"/>
    </w:pPr>
  </w:style>
  <w:style w:type="paragraph" w:customStyle="1" w:styleId="Sommaire2-a-">
    <w:name w:val="Sommaire 2 - a) -"/>
    <w:basedOn w:val="Sommaire2"/>
    <w:pPr>
      <w:tabs>
        <w:tab w:val="clear" w:pos="6760"/>
        <w:tab w:val="left" w:pos="7240"/>
        <w:tab w:val="left" w:pos="9420"/>
      </w:tabs>
      <w:ind w:left="3760" w:hanging="680"/>
    </w:pPr>
  </w:style>
  <w:style w:type="paragraph" w:customStyle="1" w:styleId="Sommaire3">
    <w:name w:val="Sommaire 3"/>
    <w:basedOn w:val="Sommaire2"/>
    <w:pPr>
      <w:ind w:left="3960" w:hanging="1080"/>
    </w:pPr>
  </w:style>
  <w:style w:type="paragraph" w:customStyle="1" w:styleId="Sommairea">
    <w:name w:val="Sommaire a)"/>
    <w:basedOn w:val="Sommaire2"/>
    <w:pPr>
      <w:ind w:left="2380" w:hanging="340"/>
    </w:pPr>
  </w:style>
  <w:style w:type="paragraph" w:customStyle="1" w:styleId="Sommairea-">
    <w:name w:val="Sommaire a) -"/>
    <w:basedOn w:val="Sommairea"/>
    <w:pPr>
      <w:tabs>
        <w:tab w:val="clear" w:pos="6760"/>
        <w:tab w:val="left" w:pos="5000"/>
        <w:tab w:val="left" w:pos="8280"/>
      </w:tabs>
      <w:ind w:left="2620" w:hanging="580"/>
    </w:pPr>
  </w:style>
  <w:style w:type="paragraph" w:customStyle="1" w:styleId="Textenormal">
    <w:name w:val="Texte normal"/>
    <w:basedOn w:val="Standard"/>
    <w:pPr>
      <w:ind w:left="618"/>
      <w:jc w:val="both"/>
    </w:pPr>
    <w:rPr>
      <w:rFonts w:ascii="Arial" w:eastAsia="Arial" w:hAnsi="Arial" w:cs="Arial"/>
    </w:rPr>
  </w:style>
  <w:style w:type="paragraph" w:customStyle="1" w:styleId="Tiret">
    <w:name w:val="Tiret"/>
    <w:pPr>
      <w:widowControl/>
      <w:suppressAutoHyphens/>
      <w:ind w:left="919" w:hanging="301"/>
      <w:jc w:val="both"/>
    </w:pPr>
    <w:rPr>
      <w:rFonts w:ascii="Arial" w:eastAsia="Arial" w:hAnsi="Arial" w:cs="Arial"/>
    </w:rPr>
  </w:style>
  <w:style w:type="paragraph" w:customStyle="1" w:styleId="Tiretchiffreromain">
    <w:name w:val="Tiret+chiffre romain"/>
    <w:basedOn w:val="Chiffreromain"/>
    <w:pPr>
      <w:tabs>
        <w:tab w:val="clear" w:pos="6760"/>
        <w:tab w:val="left" w:pos="2300"/>
        <w:tab w:val="left" w:pos="7040"/>
      </w:tabs>
      <w:ind w:left="1380" w:hanging="760"/>
    </w:pPr>
  </w:style>
  <w:style w:type="paragraph" w:customStyle="1" w:styleId="2A311-">
    <w:name w:val="2.A.3.1.1. -"/>
    <w:basedOn w:val="2A311"/>
    <w:pPr>
      <w:tabs>
        <w:tab w:val="clear" w:pos="8452"/>
        <w:tab w:val="left" w:pos="6758"/>
      </w:tabs>
      <w:ind w:left="3498" w:hanging="1338"/>
    </w:pPr>
  </w:style>
  <w:style w:type="paragraph" w:customStyle="1" w:styleId="1234-">
    <w:name w:val="1.2.3.4. -"/>
    <w:basedOn w:val="Alina1234"/>
    <w:pPr>
      <w:tabs>
        <w:tab w:val="clear" w:pos="7369"/>
      </w:tabs>
      <w:ind w:left="3300" w:hanging="238"/>
    </w:pPr>
  </w:style>
  <w:style w:type="paragraph" w:customStyle="1" w:styleId="Alina123a">
    <w:name w:val="Alinéa 1.2.3. a)"/>
    <w:basedOn w:val="Sommairea"/>
    <w:pPr>
      <w:ind w:left="2517" w:firstLine="0"/>
    </w:pPr>
  </w:style>
  <w:style w:type="paragraph" w:customStyle="1" w:styleId="Alina123-a">
    <w:name w:val="Alinéa 1.2.3. - a)"/>
    <w:basedOn w:val="Alina123-"/>
    <w:pPr>
      <w:tabs>
        <w:tab w:val="clear" w:pos="4540"/>
        <w:tab w:val="clear" w:pos="7592"/>
      </w:tabs>
      <w:ind w:left="2760" w:hanging="340"/>
    </w:pPr>
  </w:style>
  <w:style w:type="paragraph" w:customStyle="1" w:styleId="Alina123a-">
    <w:name w:val="Alinéa 1.2.3. a) -"/>
    <w:basedOn w:val="Alina123a"/>
    <w:pPr>
      <w:ind w:left="2800" w:hanging="260"/>
    </w:pPr>
  </w:style>
  <w:style w:type="paragraph" w:customStyle="1" w:styleId="Chiffreromaina-">
    <w:name w:val="Chiffre romain a) -"/>
    <w:basedOn w:val="Chiffreromaina"/>
    <w:pPr>
      <w:ind w:left="1800" w:hanging="240"/>
    </w:pPr>
  </w:style>
  <w:style w:type="paragraph" w:customStyle="1" w:styleId="Chiffreromaina1a">
    <w:name w:val="Chiffre romain a)1)a)"/>
    <w:basedOn w:val="Chiffreromaina1-0"/>
    <w:pPr>
      <w:ind w:left="2380" w:hanging="420"/>
    </w:pPr>
  </w:style>
  <w:style w:type="paragraph" w:customStyle="1" w:styleId="Chiffreromaina1-0">
    <w:name w:val="Chiffre romain a)1)-"/>
    <w:basedOn w:val="Chiffreromaina10"/>
    <w:pPr>
      <w:ind w:left="2200" w:hanging="240"/>
    </w:pPr>
  </w:style>
  <w:style w:type="paragraph" w:customStyle="1" w:styleId="Chiffreromaina10">
    <w:name w:val="Chiffre romain a)1)"/>
    <w:basedOn w:val="Chiffreromaina"/>
    <w:pPr>
      <w:ind w:left="1940" w:firstLine="0"/>
    </w:pPr>
  </w:style>
  <w:style w:type="paragraph" w:customStyle="1" w:styleId="Chiffreromaina1a-">
    <w:name w:val="Chiffre romain a)1)a) -"/>
    <w:basedOn w:val="Chiffreromaina1a"/>
    <w:pPr>
      <w:ind w:left="2600" w:hanging="240"/>
    </w:pPr>
  </w:style>
  <w:style w:type="paragraph" w:customStyle="1" w:styleId="Chiffreromaina1a-0">
    <w:name w:val="Chiffre romain a)1)a - *"/>
    <w:basedOn w:val="Chiffreromaina1a-"/>
    <w:pPr>
      <w:ind w:left="2880" w:firstLine="0"/>
    </w:pPr>
  </w:style>
  <w:style w:type="paragraph" w:customStyle="1" w:styleId="Alina11a-">
    <w:name w:val="Alinéa 1.1.a) -"/>
    <w:basedOn w:val="Alina11a"/>
    <w:pPr>
      <w:ind w:left="2080" w:hanging="260"/>
    </w:pPr>
  </w:style>
  <w:style w:type="paragraph" w:customStyle="1" w:styleId="Alina12-a">
    <w:name w:val="Alinéa 1.2. - a)"/>
    <w:basedOn w:val="Alina12--"/>
    <w:pPr>
      <w:tabs>
        <w:tab w:val="clear" w:pos="3720"/>
      </w:tabs>
      <w:ind w:left="2140" w:hanging="340"/>
    </w:pPr>
  </w:style>
  <w:style w:type="paragraph" w:customStyle="1" w:styleId="FT3211">
    <w:name w:val="F.T. 3.2.1.1."/>
    <w:basedOn w:val="FT321"/>
    <w:pPr>
      <w:tabs>
        <w:tab w:val="clear" w:pos="2540"/>
      </w:tabs>
      <w:ind w:left="2760" w:hanging="900"/>
    </w:pPr>
  </w:style>
  <w:style w:type="paragraph" w:customStyle="1" w:styleId="FT3211-">
    <w:name w:val="F.T. 3.2.1.1. -"/>
    <w:basedOn w:val="FT3211"/>
    <w:pPr>
      <w:ind w:left="3140" w:hanging="280"/>
    </w:pPr>
  </w:style>
  <w:style w:type="paragraph" w:customStyle="1" w:styleId="Chiffreromaina1a-1">
    <w:name w:val="Chiffre romain a)1)a)-"/>
    <w:basedOn w:val="Chiffreromaina1a"/>
    <w:pPr>
      <w:ind w:left="2720" w:hanging="260"/>
    </w:pPr>
  </w:style>
  <w:style w:type="paragraph" w:customStyle="1" w:styleId="Tiret1">
    <w:name w:val="Tiret 1)"/>
    <w:basedOn w:val="Tiret"/>
    <w:pPr>
      <w:ind w:left="1320" w:hanging="380"/>
    </w:pPr>
  </w:style>
  <w:style w:type="paragraph" w:customStyle="1" w:styleId="Tiret11">
    <w:name w:val="Tiret 1.1."/>
    <w:basedOn w:val="Tiret1"/>
    <w:pPr>
      <w:ind w:left="1860" w:hanging="540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rFonts w:cs="Times New Roman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styleId="Prforma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widowControl/>
      <w:suppressAutoHyphens/>
      <w:textAlignment w:val="auto"/>
    </w:pPr>
    <w:rPr>
      <w:rFonts w:eastAsia="Cambria Math"/>
    </w:rPr>
  </w:style>
  <w:style w:type="character" w:customStyle="1" w:styleId="Titre3Car">
    <w:name w:val="Titre 3 Car"/>
    <w:basedOn w:val="Policepardfaut"/>
    <w:rPr>
      <w:rFonts w:ascii="Cambria" w:eastAsia="Cambria" w:hAnsi="Cambria" w:cs="Cambria"/>
      <w:b/>
      <w:bCs/>
      <w:sz w:val="26"/>
      <w:szCs w:val="26"/>
      <w:lang w:val="fr-FR" w:eastAsia="fr-FR"/>
    </w:rPr>
  </w:style>
  <w:style w:type="character" w:customStyle="1" w:styleId="En-tteCar">
    <w:name w:val="En-tête Car"/>
    <w:basedOn w:val="Policepardfaut"/>
    <w:rPr>
      <w:rFonts w:ascii="Geneva" w:eastAsia="Geneva" w:hAnsi="Geneva" w:cs="Geneva"/>
      <w:lang w:val="fr-FR" w:eastAsia="fr-FR"/>
    </w:rPr>
  </w:style>
  <w:style w:type="character" w:styleId="Numrodepage">
    <w:name w:val="page number"/>
    <w:basedOn w:val="Policepardfaut"/>
    <w:rPr>
      <w:rFonts w:ascii="Geneva" w:eastAsia="Geneva" w:hAnsi="Geneva" w:cs="Geneva"/>
      <w:sz w:val="20"/>
      <w:szCs w:val="20"/>
    </w:rPr>
  </w:style>
  <w:style w:type="character" w:customStyle="1" w:styleId="PieddepageCar">
    <w:name w:val="Pied de page Car"/>
    <w:basedOn w:val="Policepardfaut"/>
    <w:rPr>
      <w:rFonts w:ascii="Geneva" w:eastAsia="Geneva" w:hAnsi="Geneva" w:cs="Geneva"/>
      <w:lang w:val="fr-FR" w:eastAsia="fr-FR"/>
    </w:rPr>
  </w:style>
  <w:style w:type="character" w:customStyle="1" w:styleId="NotedebasdepageCar">
    <w:name w:val="Note de bas de page Car"/>
    <w:basedOn w:val="Policepardfaut"/>
    <w:rPr>
      <w:rFonts w:ascii="Geneva" w:eastAsia="Geneva" w:hAnsi="Geneva" w:cs="Geneva"/>
      <w:lang w:val="fr-FR" w:eastAsia="fr-FR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basedOn w:val="Policepardfaut"/>
    <w:rPr>
      <w:rFonts w:cs="Times New Roman"/>
      <w:position w:val="0"/>
      <w:vertAlign w:val="superscript"/>
    </w:rPr>
  </w:style>
  <w:style w:type="character" w:customStyle="1" w:styleId="TextedebullesCar">
    <w:name w:val="Texte de bulles Car"/>
    <w:basedOn w:val="Policepardfaut"/>
    <w:rPr>
      <w:rFonts w:ascii="Times New Roman" w:eastAsia="Times New Roman" w:hAnsi="Times New Roman" w:cs="Times New Roman"/>
      <w:sz w:val="2"/>
      <w:szCs w:val="2"/>
      <w:lang w:val="fr-FR" w:eastAsia="fr-FR"/>
    </w:rPr>
  </w:style>
  <w:style w:type="character" w:styleId="Emphaseintense">
    <w:name w:val="Intense Emphasis"/>
    <w:basedOn w:val="Policepardfaut"/>
    <w:rPr>
      <w:b/>
      <w:bCs/>
      <w:i/>
      <w:iCs/>
      <w:color w:val="4D1434"/>
    </w:rPr>
  </w:style>
  <w:style w:type="character" w:customStyle="1" w:styleId="Internetlink">
    <w:name w:val="Internet link"/>
    <w:basedOn w:val="Policepardfaut"/>
    <w:rPr>
      <w:color w:val="828282"/>
      <w:u w:val="single"/>
    </w:rPr>
  </w:style>
  <w:style w:type="character" w:customStyle="1" w:styleId="tgtcoll">
    <w:name w:val="tgtcoll"/>
    <w:basedOn w:val="Policepardfaut"/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PrformatHTMLCar">
    <w:name w:val="Préformaté HTML Car"/>
    <w:basedOn w:val="Policepardfaut"/>
    <w:rPr>
      <w:rFonts w:ascii="Courier New" w:eastAsia="Courier New" w:hAnsi="Courier New" w:cs="Courier New"/>
    </w:rPr>
  </w:style>
  <w:style w:type="character" w:customStyle="1" w:styleId="lang-el">
    <w:name w:val="lang-el"/>
    <w:basedOn w:val="Policepardfaut"/>
  </w:style>
  <w:style w:type="character" w:customStyle="1" w:styleId="ListLabel1">
    <w:name w:val="ListLabel 1"/>
    <w:rPr>
      <w:sz w:val="16"/>
    </w:rPr>
  </w:style>
  <w:style w:type="character" w:customStyle="1" w:styleId="ListLabel2">
    <w:name w:val="ListLabel 2"/>
    <w:rPr>
      <w:sz w:val="16"/>
    </w:rPr>
  </w:style>
  <w:style w:type="character" w:customStyle="1" w:styleId="ListLabel3">
    <w:name w:val="ListLabel 3"/>
    <w:rPr>
      <w:sz w:val="16"/>
    </w:rPr>
  </w:style>
  <w:style w:type="character" w:customStyle="1" w:styleId="ListLabel4">
    <w:name w:val="ListLabel 4"/>
    <w:rPr>
      <w:color w:val="0000FF"/>
    </w:rPr>
  </w:style>
  <w:style w:type="character" w:customStyle="1" w:styleId="ListLabel5">
    <w:name w:val="ListLabel 5"/>
    <w:rPr>
      <w:color w:val="auto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  <w:u w:val="single"/>
    </w:rPr>
  </w:style>
  <w:style w:type="character" w:customStyle="1" w:styleId="ListLabel37">
    <w:name w:val="ListLabel 37"/>
    <w:rPr>
      <w:rFonts w:cs="Times New Roman"/>
      <w:u w:val="single"/>
    </w:rPr>
  </w:style>
  <w:style w:type="character" w:customStyle="1" w:styleId="ListLabel38">
    <w:name w:val="ListLabel 38"/>
    <w:rPr>
      <w:rFonts w:cs="Times New Roman"/>
      <w:u w:val="single"/>
    </w:rPr>
  </w:style>
  <w:style w:type="character" w:customStyle="1" w:styleId="ListLabel39">
    <w:name w:val="ListLabel 39"/>
    <w:rPr>
      <w:rFonts w:cs="Times New Roman"/>
      <w:u w:val="single"/>
    </w:rPr>
  </w:style>
  <w:style w:type="character" w:customStyle="1" w:styleId="ListLabel40">
    <w:name w:val="ListLabel 40"/>
    <w:rPr>
      <w:rFonts w:cs="Times New Roman"/>
      <w:u w:val="single"/>
    </w:rPr>
  </w:style>
  <w:style w:type="character" w:customStyle="1" w:styleId="ListLabel41">
    <w:name w:val="ListLabel 41"/>
    <w:rPr>
      <w:rFonts w:cs="Times New Roman"/>
      <w:u w:val="single"/>
    </w:rPr>
  </w:style>
  <w:style w:type="character" w:customStyle="1" w:styleId="ListLabel42">
    <w:name w:val="ListLabel 42"/>
    <w:rPr>
      <w:rFonts w:cs="Times New Roman"/>
      <w:u w:val="single"/>
    </w:rPr>
  </w:style>
  <w:style w:type="character" w:customStyle="1" w:styleId="ListLabel43">
    <w:name w:val="ListLabel 43"/>
    <w:rPr>
      <w:rFonts w:cs="Times New Roman"/>
      <w:u w:val="single"/>
    </w:rPr>
  </w:style>
  <w:style w:type="character" w:customStyle="1" w:styleId="ListLabel44">
    <w:name w:val="ListLabel 44"/>
    <w:rPr>
      <w:rFonts w:cs="Times New Roman"/>
      <w:u w:val="single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b/>
    </w:rPr>
  </w:style>
  <w:style w:type="character" w:customStyle="1" w:styleId="ListLabel91">
    <w:name w:val="ListLabel 91"/>
    <w:rPr>
      <w:b/>
    </w:rPr>
  </w:style>
  <w:style w:type="character" w:customStyle="1" w:styleId="ListLabel92">
    <w:name w:val="ListLabel 92"/>
    <w:rPr>
      <w:rFonts w:ascii="Arial Narrow" w:eastAsia="Arial Narrow" w:hAnsi="Arial Narrow" w:cs="Arial Narrow"/>
      <w:color w:val="388DAE"/>
      <w:sz w:val="24"/>
    </w:rPr>
  </w:style>
  <w:style w:type="character" w:customStyle="1" w:styleId="ListLabel93">
    <w:name w:val="ListLabel 93"/>
    <w:rPr>
      <w:rFonts w:ascii="Arial Narrow" w:eastAsia="Arial Narrow" w:hAnsi="Arial Narrow" w:cs="Arial Narrow"/>
      <w:sz w:val="22"/>
      <w:szCs w:val="22"/>
    </w:rPr>
  </w:style>
  <w:style w:type="character" w:customStyle="1" w:styleId="ListLabel94">
    <w:name w:val="ListLabel 94"/>
    <w:rPr>
      <w:rFonts w:ascii="Arial Narrow" w:eastAsia="Arial Narrow" w:hAnsi="Arial Narrow" w:cs="Arial Narrow"/>
      <w:sz w:val="24"/>
      <w:szCs w:val="24"/>
    </w:rPr>
  </w:style>
  <w:style w:type="character" w:customStyle="1" w:styleId="ListLabel95">
    <w:name w:val="ListLabel 95"/>
    <w:rPr>
      <w:rFonts w:ascii="Arial Narrow" w:eastAsia="Arial Narrow" w:hAnsi="Arial Narrow" w:cs="Arial"/>
      <w:color w:val="auto"/>
      <w:sz w:val="24"/>
      <w:szCs w:val="24"/>
      <w:u w:val="none"/>
    </w:rPr>
  </w:style>
  <w:style w:type="character" w:customStyle="1" w:styleId="ListLabel96">
    <w:name w:val="ListLabel 96"/>
    <w:rPr>
      <w:rFonts w:ascii="Arial Narrow" w:eastAsia="Arial Narrow" w:hAnsi="Arial Narrow" w:cs="Arial"/>
      <w:color w:val="auto"/>
      <w:sz w:val="24"/>
      <w:szCs w:val="24"/>
      <w:u w:val="none"/>
      <w:lang w:val="en-GB"/>
    </w:rPr>
  </w:style>
  <w:style w:type="character" w:customStyle="1" w:styleId="ListLabel97">
    <w:name w:val="ListLabel 97"/>
    <w:rPr>
      <w:color w:val="388DAE"/>
      <w:lang w:val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D376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69F"/>
  </w:style>
  <w:style w:type="character" w:customStyle="1" w:styleId="CommentaireCar">
    <w:name w:val="Commentaire Car"/>
    <w:basedOn w:val="Policepardfaut"/>
    <w:link w:val="Commentaire"/>
    <w:uiPriority w:val="99"/>
    <w:semiHidden/>
    <w:rsid w:val="00D3769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6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69F"/>
    <w:rPr>
      <w:b/>
      <w:bCs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numbering" w:customStyle="1" w:styleId="WWNum15">
    <w:name w:val="WWNum15"/>
    <w:basedOn w:val="Aucuneliste"/>
    <w:pPr>
      <w:numPr>
        <w:numId w:val="16"/>
      </w:numPr>
    </w:pPr>
  </w:style>
  <w:style w:type="numbering" w:customStyle="1" w:styleId="WWNum16">
    <w:name w:val="WWNum16"/>
    <w:basedOn w:val="Aucuneliste"/>
    <w:pPr>
      <w:numPr>
        <w:numId w:val="17"/>
      </w:numPr>
    </w:pPr>
  </w:style>
  <w:style w:type="numbering" w:customStyle="1" w:styleId="WWNum17">
    <w:name w:val="WWNum17"/>
    <w:basedOn w:val="Aucuneliste"/>
    <w:pPr>
      <w:numPr>
        <w:numId w:val="18"/>
      </w:numPr>
    </w:pPr>
  </w:style>
  <w:style w:type="numbering" w:customStyle="1" w:styleId="WWNum18">
    <w:name w:val="WWNum18"/>
    <w:basedOn w:val="Aucuneliste"/>
    <w:pPr>
      <w:numPr>
        <w:numId w:val="19"/>
      </w:numPr>
    </w:pPr>
  </w:style>
  <w:style w:type="numbering" w:customStyle="1" w:styleId="WWNum19">
    <w:name w:val="WWNum19"/>
    <w:basedOn w:val="Aucuneliste"/>
    <w:pPr>
      <w:numPr>
        <w:numId w:val="20"/>
      </w:numPr>
    </w:pPr>
  </w:style>
  <w:style w:type="numbering" w:customStyle="1" w:styleId="WWNum20">
    <w:name w:val="WWNum20"/>
    <w:basedOn w:val="Aucuneliste"/>
    <w:pPr>
      <w:numPr>
        <w:numId w:val="21"/>
      </w:numPr>
    </w:pPr>
  </w:style>
  <w:style w:type="numbering" w:customStyle="1" w:styleId="WWNum21">
    <w:name w:val="WWNum21"/>
    <w:basedOn w:val="Aucuneliste"/>
    <w:pPr>
      <w:numPr>
        <w:numId w:val="22"/>
      </w:numPr>
    </w:pPr>
  </w:style>
  <w:style w:type="numbering" w:customStyle="1" w:styleId="WWNum22">
    <w:name w:val="WWNum22"/>
    <w:basedOn w:val="Aucuneliste"/>
    <w:pPr>
      <w:numPr>
        <w:numId w:val="23"/>
      </w:numPr>
    </w:pPr>
  </w:style>
  <w:style w:type="numbering" w:customStyle="1" w:styleId="WWNum23">
    <w:name w:val="WWNum23"/>
    <w:basedOn w:val="Aucuneliste"/>
    <w:pPr>
      <w:numPr>
        <w:numId w:val="24"/>
      </w:numPr>
    </w:pPr>
  </w:style>
  <w:style w:type="numbering" w:customStyle="1" w:styleId="WWNum24">
    <w:name w:val="WWNum24"/>
    <w:basedOn w:val="Aucuneliste"/>
    <w:pPr>
      <w:numPr>
        <w:numId w:val="25"/>
      </w:numPr>
    </w:pPr>
  </w:style>
  <w:style w:type="numbering" w:customStyle="1" w:styleId="WWNum25">
    <w:name w:val="WWNum25"/>
    <w:basedOn w:val="Aucuneliste"/>
    <w:pPr>
      <w:numPr>
        <w:numId w:val="26"/>
      </w:numPr>
    </w:pPr>
  </w:style>
  <w:style w:type="numbering" w:customStyle="1" w:styleId="WWNum26">
    <w:name w:val="WWNum26"/>
    <w:basedOn w:val="Aucuneliste"/>
    <w:pPr>
      <w:numPr>
        <w:numId w:val="27"/>
      </w:numPr>
    </w:pPr>
  </w:style>
  <w:style w:type="numbering" w:customStyle="1" w:styleId="WWNum27">
    <w:name w:val="WWNum27"/>
    <w:basedOn w:val="Aucuneliste"/>
    <w:pPr>
      <w:numPr>
        <w:numId w:val="28"/>
      </w:numPr>
    </w:pPr>
  </w:style>
  <w:style w:type="numbering" w:customStyle="1" w:styleId="WWNum28">
    <w:name w:val="WWNum28"/>
    <w:basedOn w:val="Aucuneliste"/>
    <w:pPr>
      <w:numPr>
        <w:numId w:val="29"/>
      </w:numPr>
    </w:pPr>
  </w:style>
  <w:style w:type="numbering" w:customStyle="1" w:styleId="WWNum29">
    <w:name w:val="WWNum29"/>
    <w:basedOn w:val="Aucuneliste"/>
    <w:pPr>
      <w:numPr>
        <w:numId w:val="30"/>
      </w:numPr>
    </w:pPr>
  </w:style>
  <w:style w:type="numbering" w:customStyle="1" w:styleId="WWNum30">
    <w:name w:val="WWNum30"/>
    <w:basedOn w:val="Aucuneliste"/>
    <w:pPr>
      <w:numPr>
        <w:numId w:val="31"/>
      </w:numPr>
    </w:pPr>
  </w:style>
  <w:style w:type="numbering" w:customStyle="1" w:styleId="WWNum31">
    <w:name w:val="WWNum31"/>
    <w:basedOn w:val="Aucuneliste"/>
    <w:pPr>
      <w:numPr>
        <w:numId w:val="32"/>
      </w:numPr>
    </w:pPr>
  </w:style>
  <w:style w:type="numbering" w:customStyle="1" w:styleId="WWNum32">
    <w:name w:val="WWNum32"/>
    <w:basedOn w:val="Aucuneliste"/>
    <w:pPr>
      <w:numPr>
        <w:numId w:val="33"/>
      </w:numPr>
    </w:pPr>
  </w:style>
  <w:style w:type="numbering" w:customStyle="1" w:styleId="WWNum33">
    <w:name w:val="WWNum33"/>
    <w:basedOn w:val="Aucuneliste"/>
    <w:pPr>
      <w:numPr>
        <w:numId w:val="34"/>
      </w:numPr>
    </w:pPr>
  </w:style>
  <w:style w:type="numbering" w:customStyle="1" w:styleId="WWNum34">
    <w:name w:val="WWNum34"/>
    <w:basedOn w:val="Aucuneliste"/>
    <w:pPr>
      <w:numPr>
        <w:numId w:val="35"/>
      </w:numPr>
    </w:pPr>
  </w:style>
  <w:style w:type="numbering" w:customStyle="1" w:styleId="WWNum35">
    <w:name w:val="WWNum35"/>
    <w:basedOn w:val="Aucuneliste"/>
    <w:pPr>
      <w:numPr>
        <w:numId w:val="36"/>
      </w:numPr>
    </w:pPr>
  </w:style>
  <w:style w:type="numbering" w:customStyle="1" w:styleId="WWNum36">
    <w:name w:val="WWNum36"/>
    <w:basedOn w:val="Aucuneliste"/>
    <w:pPr>
      <w:numPr>
        <w:numId w:val="37"/>
      </w:numPr>
    </w:pPr>
  </w:style>
  <w:style w:type="numbering" w:customStyle="1" w:styleId="WWNum37">
    <w:name w:val="WWNum37"/>
    <w:basedOn w:val="Aucuneliste"/>
    <w:pPr>
      <w:numPr>
        <w:numId w:val="38"/>
      </w:numPr>
    </w:pPr>
  </w:style>
  <w:style w:type="numbering" w:customStyle="1" w:styleId="WWNum38">
    <w:name w:val="WWNum38"/>
    <w:basedOn w:val="Aucuneliste"/>
    <w:pPr>
      <w:numPr>
        <w:numId w:val="39"/>
      </w:numPr>
    </w:pPr>
  </w:style>
  <w:style w:type="numbering" w:customStyle="1" w:styleId="WWNum39">
    <w:name w:val="WWNum39"/>
    <w:basedOn w:val="Aucuneliste"/>
    <w:pPr>
      <w:numPr>
        <w:numId w:val="40"/>
      </w:numPr>
    </w:pPr>
  </w:style>
  <w:style w:type="numbering" w:customStyle="1" w:styleId="WWNum40">
    <w:name w:val="WWNum40"/>
    <w:basedOn w:val="Aucuneliste"/>
    <w:pPr>
      <w:numPr>
        <w:numId w:val="41"/>
      </w:numPr>
    </w:pPr>
  </w:style>
  <w:style w:type="numbering" w:customStyle="1" w:styleId="WWNum41">
    <w:name w:val="WWNum41"/>
    <w:basedOn w:val="Aucuneliste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.eu/users/long-term-visitor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fense.gouv.fr/gendarmerie/actualites/creation-du-commandement-specialise-pour-la-securite-nucleaire-coss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ser-office@ill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l.eu/fr/a-propos-de-ill/documentation/misc/gdpr/politique-de-lill-de-protection-des-donnees-a-caractere-personne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B44A-A47C-4DB9-9834-06B44550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INSTITUT</vt:lpstr>
    </vt:vector>
  </TitlesOfParts>
  <Company>ILL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</dc:title>
  <dc:creator>Informatique de Gestion</dc:creator>
  <cp:lastModifiedBy>Valerie Duchastenier</cp:lastModifiedBy>
  <cp:revision>6</cp:revision>
  <cp:lastPrinted>2019-09-30T12:59:00Z</cp:lastPrinted>
  <dcterms:created xsi:type="dcterms:W3CDTF">2021-07-15T13:29:00Z</dcterms:created>
  <dcterms:modified xsi:type="dcterms:W3CDTF">2021-12-20T14:53:00Z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I.L.L.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